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4A" w:rsidRDefault="0028724A" w:rsidP="0028724A">
      <w:pPr>
        <w:ind w:firstLine="708"/>
        <w:jc w:val="both"/>
      </w:pPr>
      <w:r w:rsidRPr="0028724A">
        <w:t>Информационные ресурсы в современном образовании</w:t>
      </w:r>
    </w:p>
    <w:p w:rsidR="0028724A" w:rsidRDefault="0028724A" w:rsidP="0028724A">
      <w:pPr>
        <w:ind w:firstLine="708"/>
        <w:jc w:val="both"/>
      </w:pPr>
      <w:r>
        <w:t xml:space="preserve">Автор </w:t>
      </w:r>
      <w:proofErr w:type="spellStart"/>
      <w:r>
        <w:t>Марчевская</w:t>
      </w:r>
      <w:proofErr w:type="spellEnd"/>
      <w:r>
        <w:t xml:space="preserve"> Ольга Дмитриевна, учитель русского языка и литературы, МБОУ «СШ №15» г. Нижневартовск</w:t>
      </w:r>
    </w:p>
    <w:p w:rsidR="0028724A" w:rsidRDefault="0028724A" w:rsidP="0028724A">
      <w:pPr>
        <w:ind w:firstLine="708"/>
        <w:jc w:val="both"/>
      </w:pPr>
      <w:r>
        <w:t xml:space="preserve">Использование информационных ресурсов при реализации образовательных программ стало определяющей тенденцией современного образования в рамках требований ФГОС в большей степени по причине формирования так называемого «информационного общества». Действительно, современное общество в своей повседневной деятельности не обходится без информационных ресурсов, что ставит образовательную систему в рамки необходимости усвоения большего потока информации за ограниченное урочное время. </w:t>
      </w:r>
    </w:p>
    <w:p w:rsidR="00A03AEB" w:rsidRDefault="0028724A" w:rsidP="0028724A">
      <w:pPr>
        <w:ind w:firstLine="708"/>
        <w:jc w:val="both"/>
      </w:pPr>
      <w:r>
        <w:t xml:space="preserve">С учетом особенностей учебного предмета русский язык считаю необходимым интегрировать </w:t>
      </w:r>
      <w:proofErr w:type="spellStart"/>
      <w:r>
        <w:t>знаниевый</w:t>
      </w:r>
      <w:proofErr w:type="spellEnd"/>
      <w:r>
        <w:t xml:space="preserve">  и </w:t>
      </w:r>
      <w:proofErr w:type="spellStart"/>
      <w:r>
        <w:t>компетентностный</w:t>
      </w:r>
      <w:proofErr w:type="spellEnd"/>
      <w:r>
        <w:t xml:space="preserve"> подходы. В рамках развития указанного направления особо интересна позиция А.Л. Андреева, выдвигающего идею «двухсегментной модели образования, в которой изучение традиционных для российского образования фундаментальных дисциплин сочетается с прикладными знаниями социально-технологической направленности»</w:t>
      </w:r>
      <w:proofErr w:type="gramStart"/>
      <w:r>
        <w:t xml:space="preserve"> 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28724A" w:rsidRDefault="0028724A" w:rsidP="0028724A">
      <w:pPr>
        <w:ind w:firstLine="708"/>
        <w:jc w:val="both"/>
      </w:pPr>
      <w:bookmarkStart w:id="0" w:name="_GoBack"/>
      <w:bookmarkEnd w:id="0"/>
      <w:r>
        <w:t>Информационные ресурсы в образовательной системе  значительно расширяют возможности отбора познавательных заданий, самостоятельных и творческих работ, организации проблемной ситуации при изучении материала по предмету, служат для формирования и укрепления интереса обучающихся к самостоятельному поиску новых знаний, а также требуют целенаправленной работы учителя в выборе средств обучения.</w:t>
      </w:r>
    </w:p>
    <w:p w:rsidR="0028724A" w:rsidRDefault="0028724A" w:rsidP="0028724A">
      <w:pPr>
        <w:jc w:val="both"/>
      </w:pPr>
      <w:r>
        <w:tab/>
        <w:t>Информационные ресурсы могут быть использованы для реализации разных задач: мотивационных, информационных, контрольных и корректирующих. Возможно также сочетание всех типов задач.</w:t>
      </w:r>
    </w:p>
    <w:p w:rsidR="0028724A" w:rsidRDefault="0028724A" w:rsidP="0028724A">
      <w:pPr>
        <w:jc w:val="both"/>
      </w:pPr>
      <w:r>
        <w:tab/>
        <w:t>«Все занятия в школах, – писал Я.А. Каменский, – должны располагаться так, чтобы последующее всегда основывалось на предыдущем, а предыдущее находило бы подтверждение в последующем».</w:t>
      </w:r>
    </w:p>
    <w:p w:rsidR="0028724A" w:rsidRDefault="0028724A" w:rsidP="0028724A">
      <w:pPr>
        <w:jc w:val="both"/>
      </w:pPr>
      <w:r>
        <w:t xml:space="preserve">        Важным для современного учителя является формирование профессиональной компетентности учителей русского языка и литературы в области применения информационных ресурсов в процессе реализации образовательной программы по русскому языку. </w:t>
      </w:r>
    </w:p>
    <w:p w:rsidR="0028724A" w:rsidRDefault="0028724A" w:rsidP="0028724A">
      <w:pPr>
        <w:jc w:val="both"/>
      </w:pPr>
      <w:r>
        <w:t xml:space="preserve">        Для формирования профессиональной компетентности в этой области знаний предлагаю систематизировать знания об основных информационных ресурсах. </w:t>
      </w:r>
    </w:p>
    <w:p w:rsidR="0028724A" w:rsidRDefault="0028724A" w:rsidP="0028724A">
      <w:pPr>
        <w:jc w:val="both"/>
      </w:pPr>
      <w:r>
        <w:tab/>
        <w:t>Итак, информационные ресурсы — это документы и массивы документов в информационных системах (библиотеках, архивах, фондах, банках данных, депозитариях, музейных хранилищах и т. п.)</w:t>
      </w:r>
      <w:proofErr w:type="gramStart"/>
      <w:r>
        <w:t xml:space="preserve"> .</w:t>
      </w:r>
      <w:proofErr w:type="gramEnd"/>
    </w:p>
    <w:p w:rsidR="0028724A" w:rsidRDefault="0028724A" w:rsidP="0028724A">
      <w:pPr>
        <w:jc w:val="both"/>
      </w:pPr>
      <w:r>
        <w:tab/>
        <w:t>Информационные ресурсы являются одним из видов общественных/экономических ресурсов — факторов производства.</w:t>
      </w:r>
    </w:p>
    <w:p w:rsidR="0028724A" w:rsidRDefault="0028724A" w:rsidP="0028724A">
      <w:pPr>
        <w:jc w:val="both"/>
      </w:pPr>
      <w:r>
        <w:tab/>
        <w:t>Важной особенностью информационных ресурсов является их «</w:t>
      </w:r>
      <w:proofErr w:type="spellStart"/>
      <w:r>
        <w:t>неуничтожаемость</w:t>
      </w:r>
      <w:proofErr w:type="spellEnd"/>
      <w:r>
        <w:t>» — они не исчезают после использования — ими можно пользоваться многократно, копируя без ограничений.</w:t>
      </w:r>
    </w:p>
    <w:p w:rsidR="0028724A" w:rsidRDefault="0028724A" w:rsidP="0028724A">
      <w:pPr>
        <w:jc w:val="both"/>
      </w:pPr>
      <w:r>
        <w:lastRenderedPageBreak/>
        <w:tab/>
        <w:t>Существуют две формы информационных ресурсов как отчуждаемых знаний, становящихся сообщениями: пассивная и активная.</w:t>
      </w:r>
    </w:p>
    <w:p w:rsidR="0028724A" w:rsidRDefault="0028724A" w:rsidP="0028724A">
      <w:pPr>
        <w:jc w:val="both"/>
      </w:pPr>
      <w:r>
        <w:tab/>
        <w:t>К пассивной форме относятся книги, журнальные статьи, патенты и банки данных. К ним могут также относиться и знания, привязанные к конкретным предметным областям (например, выборки, извлечение данных и т.д.), если они не комплексные, т.е. не достаточны для их целенаправленного применения.</w:t>
      </w:r>
    </w:p>
    <w:p w:rsidR="0028724A" w:rsidRDefault="0028724A" w:rsidP="0028724A">
      <w:pPr>
        <w:jc w:val="both"/>
      </w:pPr>
      <w:r>
        <w:tab/>
        <w:t xml:space="preserve">Активные формы: модель, алгоритм, проект, программа и база знания. Эти формы можно трактовать в целом как стадии созревания информационного ресурса, степени доведения его до готовности и превратиться в «силу». Естественно, что каждая из этих форм имеет разный научно-технический уровень и завершенность. </w:t>
      </w:r>
    </w:p>
    <w:p w:rsidR="0028724A" w:rsidRDefault="0028724A" w:rsidP="0028724A">
      <w:pPr>
        <w:jc w:val="both"/>
      </w:pPr>
      <w:r>
        <w:tab/>
        <w:t xml:space="preserve">Модель – это описание системы, отображающее определенную группу ее свойств. Создание модели системы позволяет предсказывать ее поведение в определенном диапазоне условий. </w:t>
      </w:r>
    </w:p>
    <w:p w:rsidR="0028724A" w:rsidRDefault="0028724A" w:rsidP="0028724A">
      <w:pPr>
        <w:jc w:val="both"/>
      </w:pPr>
      <w:r>
        <w:tab/>
        <w:t xml:space="preserve">Алгоритмы делятся в зависимости от степени общности. Важно стремиться к созданию решающих алгоритмов. </w:t>
      </w:r>
    </w:p>
    <w:p w:rsidR="0028724A" w:rsidRDefault="0028724A" w:rsidP="0028724A">
      <w:pPr>
        <w:jc w:val="both"/>
      </w:pPr>
      <w:r>
        <w:tab/>
        <w:t xml:space="preserve">Программа и проект – конечные, синтетические формы существования информационного ресурса в его жизненном цикле. В виде программы и проекта, а часто в виде решающего алгоритма информационный ресурс непосредственно противостоит энтропии рассматриваемого объекта. В этом плане вводится понятие информационной емкости программы и проекта, которое означает величину потенциального уменьшения остаточной энтропии объекта, к которому прилагаются программа и проект. В ходе реализации программы или проекта идет как бы заполнение </w:t>
      </w:r>
      <w:proofErr w:type="spellStart"/>
      <w:r>
        <w:t>энтропийного</w:t>
      </w:r>
      <w:proofErr w:type="spellEnd"/>
      <w:r>
        <w:t xml:space="preserve"> пространства объекта информацией, которая в них сконцентрирована.</w:t>
      </w:r>
    </w:p>
    <w:p w:rsidR="0028724A" w:rsidRDefault="0028724A" w:rsidP="0028724A">
      <w:pPr>
        <w:jc w:val="both"/>
      </w:pPr>
      <w:r>
        <w:tab/>
        <w:t xml:space="preserve">Модель, алгоритм, программа, проект и особенно база знания как активные формы информационного ресурса – это антиэнтропийные инструменты. Однако программа и проект выделяются среди них своей завершенностью и готовностью к прямому информационному воздействию на объект с целью снятия его энтропии. </w:t>
      </w:r>
    </w:p>
    <w:p w:rsidR="0028724A" w:rsidRDefault="0028724A" w:rsidP="0028724A">
      <w:pPr>
        <w:jc w:val="both"/>
      </w:pPr>
      <w:r>
        <w:tab/>
        <w:t xml:space="preserve">В сети Интернет существует много </w:t>
      </w:r>
      <w:proofErr w:type="gramStart"/>
      <w:r>
        <w:t>порталов</w:t>
      </w:r>
      <w:proofErr w:type="gramEnd"/>
      <w:r>
        <w:t xml:space="preserve"> на которых собраны  информационные ресурсы для учителей русского языка и литературы, используемые при реализации образовательной программы по предмету. Так  основными действующими федеральными проекта стали: http://fcior.edu.ru/, http://school-collection.edu.ru/. Имеется также региональный Ханты-Мансийский образовательный проект:  http://edu.admhmansy.ru/.</w:t>
      </w:r>
    </w:p>
    <w:p w:rsidR="0028724A" w:rsidRDefault="0028724A" w:rsidP="0028724A">
      <w:pPr>
        <w:jc w:val="both"/>
      </w:pPr>
      <w:r>
        <w:tab/>
        <w:t>В первом случае проект федерального центра информационно-образовательных ресурсов (ФЦИОР) (http://fcior.edu.ru/) направлен на распространение электронных образовательных ресурсов и сервисов для всех уровней и ступеней образования.</w:t>
      </w:r>
    </w:p>
    <w:p w:rsidR="0028724A" w:rsidRDefault="0028724A" w:rsidP="0028724A">
      <w:pPr>
        <w:jc w:val="both"/>
      </w:pPr>
      <w:r>
        <w:tab/>
        <w:t xml:space="preserve">Сайт ФЦИОР  обеспечивает каталогизацию электронных образовательных ресурсов различного типа за счет использования единой информационной модели метаданных. </w:t>
      </w:r>
      <w:r>
        <w:tab/>
      </w:r>
    </w:p>
    <w:p w:rsidR="0028724A" w:rsidRDefault="0028724A" w:rsidP="0028724A">
      <w:pPr>
        <w:jc w:val="both"/>
      </w:pPr>
      <w:r>
        <w:tab/>
        <w:t>Площадка ФЦИОР также используется для размещения сервисов, рекомендованных к использованию образовательными учреждениями.</w:t>
      </w:r>
    </w:p>
    <w:p w:rsidR="0028724A" w:rsidRDefault="0028724A" w:rsidP="0028724A">
      <w:pPr>
        <w:jc w:val="both"/>
      </w:pPr>
      <w:r>
        <w:tab/>
      </w:r>
      <w:proofErr w:type="gramStart"/>
      <w:r>
        <w:t>В</w:t>
      </w:r>
      <w:proofErr w:type="gramEnd"/>
      <w:r>
        <w:t xml:space="preserve"> втором случае сервис формирования тематических подборок информационных (цифровых) ресурсов в виде комплектов учебно-методических ресурсов по предметам на основе </w:t>
      </w:r>
      <w:r>
        <w:lastRenderedPageBreak/>
        <w:t xml:space="preserve">Федерального базисного учебного плана, примерных программ среднего (полного) общего образования (http://school-collection.edu.ru/). </w:t>
      </w:r>
    </w:p>
    <w:p w:rsidR="0028724A" w:rsidRDefault="0028724A" w:rsidP="0028724A">
      <w:pPr>
        <w:jc w:val="both"/>
      </w:pPr>
      <w:r>
        <w:tab/>
        <w:t xml:space="preserve">Ханты-Мансийский образовательный портал (http://edu.admhmansy.ru/)  - это официальный информационный проект Ханты-Мансийского автономного округа - Югры, созданный для обеспечения всестороннего развития и продвижения новых информационных технологий в сферах образования и науки в округе. </w:t>
      </w:r>
    </w:p>
    <w:p w:rsidR="0028724A" w:rsidRDefault="0028724A" w:rsidP="0028724A">
      <w:pPr>
        <w:jc w:val="both"/>
      </w:pPr>
      <w:r>
        <w:tab/>
        <w:t xml:space="preserve">Существуют и другие информационные ресурсы, которые обеспечивают доступность к большому количеству информации, сокращая расстояния и время на </w:t>
      </w:r>
      <w:proofErr w:type="gramStart"/>
      <w:r>
        <w:t>поиски</w:t>
      </w:r>
      <w:proofErr w:type="gramEnd"/>
      <w:r>
        <w:t xml:space="preserve"> и знакомство с первоисточниками: </w:t>
      </w:r>
    </w:p>
    <w:p w:rsidR="0028724A" w:rsidRDefault="0028724A" w:rsidP="0028724A">
      <w:pPr>
        <w:jc w:val="both"/>
      </w:pPr>
      <w:r>
        <w:t xml:space="preserve">- сайт Государственной публичной исторической библиотеки (http://www.shpl.ru) раскроет перед учителем — словесником большую научную и культурную ценность своих фондов, которые во многом уникальны;  </w:t>
      </w:r>
    </w:p>
    <w:p w:rsidR="0028724A" w:rsidRDefault="0028724A" w:rsidP="0028724A">
      <w:pPr>
        <w:jc w:val="both"/>
      </w:pPr>
      <w:r>
        <w:t>- справочно-информационный портал ГРАМОТА</w:t>
      </w:r>
      <w:proofErr w:type="gramStart"/>
      <w:r>
        <w:t>.Р</w:t>
      </w:r>
      <w:proofErr w:type="gramEnd"/>
      <w:r>
        <w:t xml:space="preserve">У – русский язык для всех (http://www.gramota.ru/) предлагает широкий выбор от словарей и теоретических материалов до интерактивных  занятий, диктантов и др. </w:t>
      </w:r>
    </w:p>
    <w:p w:rsidR="0028724A" w:rsidRDefault="0028724A" w:rsidP="0028724A">
      <w:pPr>
        <w:jc w:val="both"/>
      </w:pPr>
      <w:r>
        <w:tab/>
        <w:t xml:space="preserve">Доступ из школ и получение любых электронных учебных </w:t>
      </w:r>
      <w:proofErr w:type="gramStart"/>
      <w:r>
        <w:t>модулей</w:t>
      </w:r>
      <w:proofErr w:type="gramEnd"/>
      <w:r>
        <w:t xml:space="preserve"> как для учителя, так и для любого человека на вышеуказанных ресурсах по глобальной компьютерной сети бесплатны. </w:t>
      </w:r>
    </w:p>
    <w:p w:rsidR="002165AF" w:rsidRDefault="0028724A" w:rsidP="0028724A">
      <w:pPr>
        <w:jc w:val="both"/>
      </w:pPr>
      <w:r>
        <w:tab/>
        <w:t>Активно в настоящее время применяются электронные образовательные ресурсы в преподавании русского языка и литературы. Использование электронных образовательных ресурсов на уроках русского языка позволяет разнообразить формы работы, деятельность учащихся, активизировать их внимание.</w:t>
      </w:r>
    </w:p>
    <w:sectPr w:rsidR="0021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4A"/>
    <w:rsid w:val="0028724A"/>
    <w:rsid w:val="00322852"/>
    <w:rsid w:val="00881124"/>
    <w:rsid w:val="00A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dcterms:created xsi:type="dcterms:W3CDTF">2016-11-02T11:11:00Z</dcterms:created>
  <dcterms:modified xsi:type="dcterms:W3CDTF">2016-11-02T11:36:00Z</dcterms:modified>
</cp:coreProperties>
</file>