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47" w:rsidRPr="00D73B47" w:rsidRDefault="00D73B47" w:rsidP="00D73B47">
      <w:pPr>
        <w:rPr>
          <w:rFonts w:ascii="Times New Roman" w:hAnsi="Times New Roman" w:cs="Times New Roman"/>
          <w:b/>
          <w:sz w:val="28"/>
          <w:szCs w:val="28"/>
        </w:rPr>
      </w:pPr>
      <w:r w:rsidRPr="00D73B47">
        <w:rPr>
          <w:rFonts w:ascii="Times New Roman" w:hAnsi="Times New Roman" w:cs="Times New Roman"/>
          <w:b/>
          <w:sz w:val="28"/>
          <w:szCs w:val="28"/>
        </w:rPr>
        <w:t>Наглядность как одно из эффективных средств обучения иностранному языку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>В своей практике учителя английского языка стремятся использовать наглядность как стимулирование процесса усвоения материала, как дополнительное средство запоминания и сохранения информации, как яркий опорный сигнал, способствующий развитию таких способностей ребенка, как воображение, зрительная и эмоциональная память.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 xml:space="preserve">Наглядность один из принципов обучения. Наглядный образ возникает не сам по себе, а </w:t>
      </w:r>
      <w:proofErr w:type="gramStart"/>
      <w:r w:rsidRPr="00D73B4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D73B47">
        <w:rPr>
          <w:rFonts w:ascii="Times New Roman" w:hAnsi="Times New Roman" w:cs="Times New Roman"/>
          <w:sz w:val="28"/>
          <w:szCs w:val="28"/>
        </w:rPr>
        <w:t xml:space="preserve"> активной познавательной деятельности ребенка. 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 xml:space="preserve">Образы представления значительно отличаются от образов восприятия. По содержанию они богаче образов восприятия, но у разных детей они различны по отчетливости, яркости, устойчивости, полноте, длительности запоминания. Степень наглядности образов представления может быть различной в зависимости от индивидуальных способностей ребенка, от его знаний, от уровня его воображения, а также от степени наглядности исходных образов восприятия. </w:t>
      </w:r>
      <w:proofErr w:type="gramStart"/>
      <w:r w:rsidRPr="00D73B47">
        <w:rPr>
          <w:rFonts w:ascii="Times New Roman" w:hAnsi="Times New Roman" w:cs="Times New Roman"/>
          <w:sz w:val="28"/>
          <w:szCs w:val="28"/>
        </w:rPr>
        <w:t>Мышление перерабатывает эти представления, выделяет существенные свойства и отношения между разными объектами и тем самым помогает создавать более обобщенные, боле глубокие по содержанию психические образы познаваемых запоминаемых объектов (лексем), что очень важно при изучении языков.</w:t>
      </w:r>
      <w:proofErr w:type="gramEnd"/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>Учитель может использовать различные средства наглядности: реальные объекты, их изображения, модели изучаемых объектов и явлений.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>Наглядность обучения, как дидактический принцип построения учебного процесса с опорой на средства наглядности в процессе обучения языкам может быть использован и при изложении нового материала, и при проверке освоения учебного материала, и в оформлении учебных пособий, книг, карт, схем, таблиц и т.д.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 xml:space="preserve">Наглядность в обучении относится к различным видам восприятия (зрительным, слуховым, осязательным и др.). Ни один из видов наглядных пособий не обладает абсолютным преимуществом перед другими. Например, при изучении природы (темы «Времена года», «Погода» и др.), наибольшее значение имеют натуральные объекты и изображения, близкие к натуре. На уроках грамматики удобнее применение условных изображений, выражающих отношения между словами, частями предложения с помощью </w:t>
      </w:r>
      <w:r w:rsidRPr="00D73B47">
        <w:rPr>
          <w:rFonts w:ascii="Times New Roman" w:hAnsi="Times New Roman" w:cs="Times New Roman"/>
          <w:sz w:val="28"/>
          <w:szCs w:val="28"/>
        </w:rPr>
        <w:lastRenderedPageBreak/>
        <w:t xml:space="preserve">стрелок, дуг, посредством выделения частей слова разными цветами и т.п. В таких случаях сопоставительное обучение языкам получает еще одно преимущество, так как он зрелищнее, дает дополнительные точки соприкосновения или различий изучаемых объектов. Применение этого способа осуществить и легко и сложно одновременно. Необходимо не загромождать предлагаемый материал излишним сравнением, рассеивающим внимание, а акцентировать внимание на самых главных моментах. Например, при изучении времен в грамматике русского, английского языков достаточно упомянуть существование трех времен в русском языке и большее наличие их в английском языках. 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>Нередко возникает необходимость использовать различные виды наглядных сре</w:t>
      </w:r>
      <w:proofErr w:type="gramStart"/>
      <w:r w:rsidRPr="00D73B4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73B47">
        <w:rPr>
          <w:rFonts w:ascii="Times New Roman" w:hAnsi="Times New Roman" w:cs="Times New Roman"/>
          <w:sz w:val="28"/>
          <w:szCs w:val="28"/>
        </w:rPr>
        <w:t xml:space="preserve">и ознакомлении с одними и теми же вопросами. Очень важно использовать наглядные средства целенаправленно, не загромождая уроки большим количеством наглядных пособий, ибо это мешает учащимся сосредоточиться, и обдумать наиболее существенные вопросы. Такое </w:t>
      </w:r>
      <w:proofErr w:type="gramStart"/>
      <w:r w:rsidRPr="00D73B47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D73B47">
        <w:rPr>
          <w:rFonts w:ascii="Times New Roman" w:hAnsi="Times New Roman" w:cs="Times New Roman"/>
          <w:sz w:val="28"/>
          <w:szCs w:val="28"/>
        </w:rPr>
        <w:t xml:space="preserve"> наглядных пособий в обучении не приносит пользы, а скорее вредит и усвоению знаний, и развитию учащихся. Когда у учащихся имеются необходимые образные представления, следует использовать их для формирования понятий, для развития отвлеченного мышления ребенка. Это правило относится не только к средним и старшим классам, но и к начальным классам. 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 xml:space="preserve">Повышение эффективности обучения иностранным языкам во многом зависит от учебно-материальной базы школы, и от того, какими средствами обучения располагает учитель и как он их использует в учебном процессе. 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>Наглядность является показателем простоты и понятности того психического образа, который обучаемый создаёт в процессе восприятия, памяти, мышления и воображения.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>Наглядное восприятие предметов и явлений облегчает процесс усвоения знаний учащимися на всех этапах обучения.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 xml:space="preserve">При обучении иностранным языкам учащиеся овладевают языком как средством общения, т.е. навыками и умениями и частично знаниями. Знания являются ориентировочной основой при формировании языковых навыков. 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 xml:space="preserve">Психологически роль наглядного материала состоит в том, что он служит как бы внешней опорой внутренних действий, совершаемых ребенком под руководством учителя в процессе овладения знаниями. 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lastRenderedPageBreak/>
        <w:t>В практике обучения применение наглядных средств обязательно сочетается со словом учителя. Знание форм сочетания слова и средств наглядности, их вариантов и сравнительной эффективности дает возможность учителю творчески применять средства наглядности сообразно поставленной дидактической задачи, особенностям учебного материала и конкретными условиями обучения.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 xml:space="preserve">Сочетание слова и наглядности – это одно из самых распространенных явлений в современной практике обучения. Задачи обучения решаются успешнее в том случае, когда использование языка опирается на непосредственное восприятие </w:t>
      </w:r>
      <w:proofErr w:type="gramStart"/>
      <w:r w:rsidRPr="00D73B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3B47">
        <w:rPr>
          <w:rFonts w:ascii="Times New Roman" w:hAnsi="Times New Roman" w:cs="Times New Roman"/>
          <w:sz w:val="28"/>
          <w:szCs w:val="28"/>
        </w:rPr>
        <w:t xml:space="preserve"> предметов, процессов и их изображений. При сочетании словесного обращения с применением наглядных средств умственная деятельность характеризуется соединением непосредственного восприятия и понятийным аппаратом мышления.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>Принцип наглядности предполагает использование средств наглядного обучения в таких формах, которые способствуют включению восприятия и представлений, создающихся на основе применения этих средств, в умственную деятельность обучающихся, стимулируют и облегчают её.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>Проведенные опыты подтверждают тот факт, что наглядный материал, независимо от возрастных особенностей, запоминается намного лучше.</w:t>
      </w:r>
    </w:p>
    <w:p w:rsidR="00D73B47" w:rsidRPr="00D73B47" w:rsidRDefault="00D73B47" w:rsidP="00D73B47">
      <w:pPr>
        <w:rPr>
          <w:rFonts w:ascii="Times New Roman" w:hAnsi="Times New Roman" w:cs="Times New Roman"/>
          <w:sz w:val="28"/>
          <w:szCs w:val="28"/>
        </w:rPr>
      </w:pPr>
      <w:r w:rsidRPr="00D73B47">
        <w:rPr>
          <w:rFonts w:ascii="Times New Roman" w:hAnsi="Times New Roman" w:cs="Times New Roman"/>
          <w:sz w:val="28"/>
          <w:szCs w:val="28"/>
        </w:rPr>
        <w:t xml:space="preserve">Наглядность – это основа, на которой новый язык усваивается своеобразно, и формируются речевые процессы </w:t>
      </w:r>
      <w:proofErr w:type="gramStart"/>
      <w:r w:rsidRPr="00D73B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3B47">
        <w:rPr>
          <w:rFonts w:ascii="Times New Roman" w:hAnsi="Times New Roman" w:cs="Times New Roman"/>
          <w:sz w:val="28"/>
          <w:szCs w:val="28"/>
        </w:rPr>
        <w:t>. Использование средств наглядности обеспечивает легкость и быстроту воспроизведения в сознании связей от слова иностранного языка, обозначающего понятие, к образу предмета и явления, и связей от образа предмета, воспринимаемого в момент говорения, к иноязычному слову, выражающему понятие [9, 36].</w:t>
      </w:r>
    </w:p>
    <w:p w:rsidR="00540077" w:rsidRPr="00D73B47" w:rsidRDefault="00540077" w:rsidP="00D73B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077" w:rsidRPr="00D7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57"/>
    <w:rsid w:val="00187557"/>
    <w:rsid w:val="00540077"/>
    <w:rsid w:val="00D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5105</Characters>
  <Application>Microsoft Office Word</Application>
  <DocSecurity>0</DocSecurity>
  <Lines>42</Lines>
  <Paragraphs>11</Paragraphs>
  <ScaleCrop>false</ScaleCrop>
  <Company>*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2017-03-29T17:28:00Z</dcterms:created>
  <dcterms:modified xsi:type="dcterms:W3CDTF">2017-03-29T17:31:00Z</dcterms:modified>
</cp:coreProperties>
</file>