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A0" w:rsidRDefault="00E3783D" w:rsidP="0070775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A9">
        <w:rPr>
          <w:rFonts w:ascii="Times New Roman" w:hAnsi="Times New Roman" w:cs="Times New Roman"/>
          <w:b/>
          <w:sz w:val="24"/>
          <w:szCs w:val="24"/>
        </w:rPr>
        <w:t>Технология разработки тестовых материалов для оценки качества географического</w:t>
      </w:r>
    </w:p>
    <w:p w:rsidR="00693052" w:rsidRDefault="00E3783D" w:rsidP="0070775B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6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образования.</w:t>
      </w:r>
    </w:p>
    <w:p w:rsidR="000864FB" w:rsidRDefault="000864FB" w:rsidP="0070775B">
      <w:pPr>
        <w:pStyle w:val="a4"/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Руденко Л.Д., учитель географии МБОУ «СОШ №5»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йхал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73004" w:rsidRPr="00ED2F34" w:rsidRDefault="00B73004" w:rsidP="0070775B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C00000"/>
          <w:spacing w:val="8"/>
          <w:sz w:val="24"/>
          <w:szCs w:val="24"/>
          <w:lang w:eastAsia="ar-SA"/>
        </w:rPr>
        <w:t xml:space="preserve">     </w:t>
      </w:r>
      <w:r w:rsidRPr="00ED2F34">
        <w:rPr>
          <w:rFonts w:ascii="Times New Roman" w:eastAsia="Calibri" w:hAnsi="Times New Roman" w:cs="Times New Roman"/>
          <w:sz w:val="24"/>
          <w:szCs w:val="24"/>
        </w:rPr>
        <w:t xml:space="preserve">Контроль  знаний учащихся является одной из основных составляющих учебного процесса, и от его правильной организации на всех этапах обучения в конечном итоге зависит качество знаний учащихся. Тестовая технология является одним из наиболее эффективных средств контроля подготовки учащихся по предмету. Тесты позволяют получить объективные оценки уровня знаний, умений, навыков учащихся и </w:t>
      </w:r>
      <w:proofErr w:type="spellStart"/>
      <w:r w:rsidRPr="00ED2F34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ED2F34">
        <w:rPr>
          <w:rFonts w:ascii="Times New Roman" w:eastAsia="Calibri" w:hAnsi="Times New Roman" w:cs="Times New Roman"/>
          <w:sz w:val="24"/>
          <w:szCs w:val="24"/>
        </w:rPr>
        <w:t xml:space="preserve"> представлений, выявить индивидуальный темп обучения, проблемы в текущей и итоговой подготовке. И</w:t>
      </w:r>
      <w:r w:rsidR="00ED2F34">
        <w:rPr>
          <w:rFonts w:ascii="Times New Roman" w:eastAsia="Calibri" w:hAnsi="Times New Roman" w:cs="Times New Roman"/>
          <w:sz w:val="24"/>
          <w:szCs w:val="24"/>
        </w:rPr>
        <w:t>спользование  тестовых заданий</w:t>
      </w:r>
      <w:r w:rsidRPr="00ED2F34">
        <w:rPr>
          <w:rFonts w:ascii="Times New Roman" w:eastAsia="Calibri" w:hAnsi="Times New Roman" w:cs="Times New Roman"/>
          <w:sz w:val="24"/>
          <w:szCs w:val="24"/>
        </w:rPr>
        <w:t xml:space="preserve"> позволяет существенно экономить время учителя на уроке.</w:t>
      </w:r>
    </w:p>
    <w:p w:rsidR="00556BA0" w:rsidRPr="00ED2F34" w:rsidRDefault="00B73004" w:rsidP="0070775B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F34">
        <w:rPr>
          <w:rFonts w:ascii="Times New Roman" w:eastAsia="Calibri" w:hAnsi="Times New Roman" w:cs="Times New Roman"/>
          <w:sz w:val="24"/>
          <w:szCs w:val="24"/>
        </w:rPr>
        <w:t xml:space="preserve">     Главное преимущество тестов в том, что они позволяют провести объективную независимую оценку уровня </w:t>
      </w:r>
      <w:proofErr w:type="spellStart"/>
      <w:r w:rsidRPr="00ED2F34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ED2F34">
        <w:rPr>
          <w:rFonts w:ascii="Times New Roman" w:eastAsia="Calibri" w:hAnsi="Times New Roman" w:cs="Times New Roman"/>
          <w:sz w:val="24"/>
          <w:szCs w:val="24"/>
        </w:rPr>
        <w:t xml:space="preserve"> учащихся в соответствии с Государственным образовательным ста</w:t>
      </w:r>
      <w:r w:rsidR="0093659A">
        <w:rPr>
          <w:rFonts w:ascii="Times New Roman" w:eastAsia="Calibri" w:hAnsi="Times New Roman" w:cs="Times New Roman"/>
          <w:sz w:val="24"/>
          <w:szCs w:val="24"/>
        </w:rPr>
        <w:t xml:space="preserve">ндартом и едиными требованиями. </w:t>
      </w:r>
      <w:r w:rsidR="00556BA0" w:rsidRPr="00ED2F34">
        <w:rPr>
          <w:rFonts w:ascii="Times New Roman" w:eastAsia="Calibri" w:hAnsi="Times New Roman" w:cs="Times New Roman"/>
          <w:sz w:val="24"/>
          <w:szCs w:val="24"/>
        </w:rPr>
        <w:t>Тестовая технология является быстрым и надежным способом проверки уровня и степени подготовки учащихся путем решения разного уровня сложности заданий. Использование тестовой технологии помогает улучшить качество знаний учащихся, подготовить их к сдаче экзаменов в форме ГИА и ЕГЭ</w:t>
      </w:r>
      <w:r w:rsidR="002E263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7BD1" w:rsidRPr="00ED2F34" w:rsidRDefault="00ED2F34" w:rsidP="007077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385594" w:rsidRPr="00ED2F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Тестирование в педагогике выполняет три основные взаимосвязанные функции</w:t>
      </w:r>
      <w:r w:rsidR="00385594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>: диагностическую</w:t>
      </w:r>
      <w:r w:rsidR="00D76FA9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(выявление</w:t>
      </w:r>
      <w:r w:rsidR="00385594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уровня знаний, умений, </w:t>
      </w:r>
      <w:r w:rsidR="00B73004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>навыков обучающихся), обучающую (</w:t>
      </w:r>
      <w:r w:rsidR="00385594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>мотивирование учащихся к активизации работы по усвоению учебного матер</w:t>
      </w:r>
      <w:r w:rsidR="00B73004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>иала) и воспитательную  (</w:t>
      </w:r>
      <w:r w:rsidR="00D76FA9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 и устранение  пробелов</w:t>
      </w:r>
      <w:r w:rsidR="00385594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знаниях</w:t>
      </w:r>
      <w:r w:rsidR="00D76FA9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2A7BD1" w:rsidRPr="00ED2F34" w:rsidRDefault="00B73004" w:rsidP="0070775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2A7BD1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>Тесты применяют</w:t>
      </w:r>
      <w:r w:rsidR="0093659A">
        <w:rPr>
          <w:rFonts w:ascii="Times New Roman" w:hAnsi="Times New Roman" w:cs="Times New Roman"/>
          <w:color w:val="000000" w:themeColor="text1"/>
          <w:sz w:val="24"/>
          <w:szCs w:val="24"/>
        </w:rPr>
        <w:t>ся на всех этапах дидактического</w:t>
      </w:r>
      <w:r w:rsidR="002A7BD1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процесса. С их помощью обеспечивается входной, текущий, тематический и итоговый контроль знаний, умений; ведётся  учет успеваемости; корректируются  учебные достижения.</w:t>
      </w:r>
    </w:p>
    <w:p w:rsidR="002A7BD1" w:rsidRPr="00ED2F34" w:rsidRDefault="00B73004" w:rsidP="0070775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F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</w:t>
      </w:r>
      <w:r w:rsidR="002A7BD1" w:rsidRPr="00ED2F3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Входящие </w:t>
      </w:r>
      <w:r w:rsidR="002A7BD1" w:rsidRPr="00ED2F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(предварительные) тесты</w:t>
      </w:r>
      <w:r w:rsidR="002A7BD1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– содержат ключевой материал предшествующего этапа обучения, являются средством актуализации имеющихся знаний и умений, необходимых для последующего освоения содержания географии. Такие тесты уместно использовать не только в начале учебного года, но и в начале изучения нового раздела или при овладении новым комплексом умений. </w:t>
      </w:r>
    </w:p>
    <w:p w:rsidR="00B73004" w:rsidRPr="00ED2F34" w:rsidRDefault="00B73004" w:rsidP="0070775B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C00000"/>
          <w:spacing w:val="8"/>
          <w:sz w:val="24"/>
          <w:szCs w:val="24"/>
          <w:lang w:eastAsia="ar-SA"/>
        </w:rPr>
      </w:pPr>
      <w:r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2A7BD1" w:rsidRPr="00ED2F3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Текущие тесты</w:t>
      </w:r>
      <w:r w:rsidR="002A7BD1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направлены на диагностирование хода учебного процесса, на организацию контроля осознания усвоенной информации. Имеют большое значение для стимулирования у </w:t>
      </w:r>
      <w:proofErr w:type="gramStart"/>
      <w:r w:rsidR="002A7BD1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="002A7BD1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стремления к самостоятельной систематической работе, повышают интерес к учению, чувство ответственности за полученные результаты. </w:t>
      </w:r>
    </w:p>
    <w:p w:rsidR="002A7BD1" w:rsidRPr="00ED2F34" w:rsidRDefault="00B73004" w:rsidP="0070775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F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</w:t>
      </w:r>
      <w:r w:rsidR="002A7BD1" w:rsidRPr="00ED2F3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Промежуточные тесты</w:t>
      </w:r>
      <w:r w:rsidR="002A7BD1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> – позволяют оценить качество освоения темы, раздела внутри программного модуля, предметных умений и навыков в конце учебного периода (четверть,  полугодие). Содержание таких тестов основано, как правило, на большом объеме материала. Промежуточный педагогический  тест  должен обладать достаточно высокой надежностью и действенностью (</w:t>
      </w:r>
      <w:proofErr w:type="spellStart"/>
      <w:r w:rsidR="002A7BD1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>валидностью</w:t>
      </w:r>
      <w:proofErr w:type="spellEnd"/>
      <w:r w:rsidR="002A7BD1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так как речь идет не просто о проверке усвоения отдельных элементов, а о понимании системы, объединяющей эти элементы. </w:t>
      </w:r>
    </w:p>
    <w:p w:rsidR="00B73004" w:rsidRPr="00ED2F34" w:rsidRDefault="00ED2F34" w:rsidP="0070775B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lang w:eastAsia="ar-SA"/>
        </w:rPr>
      </w:pPr>
      <w:r w:rsidRPr="00ED2F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</w:t>
      </w:r>
      <w:r w:rsidR="002A7BD1" w:rsidRPr="00ED2F3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Итоговые тесты</w:t>
      </w:r>
      <w:r w:rsidR="002A7BD1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– предназначены для контроля и оценки степени </w:t>
      </w:r>
      <w:proofErr w:type="spellStart"/>
      <w:r w:rsidR="002A7BD1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 w:rsidR="002A7BD1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знаний, умений, навыков по окончании учебного года, этапа обучения в школе (начальная, основная, средняя школа) или по завершению изучения учебной дисциплины; оценки уровня учебных достижений обучающихся по основным компонентам содержания образования. </w:t>
      </w:r>
    </w:p>
    <w:p w:rsidR="002A7BD1" w:rsidRPr="00ED2F34" w:rsidRDefault="00ED2F34" w:rsidP="0070775B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</w:t>
      </w:r>
      <w:r w:rsidR="002A7BD1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>Тесты можно использовать как на любом этапе урока, так и так и при изучении нового материала, его закреплении и обобщении и при итоговом контроле.</w:t>
      </w:r>
    </w:p>
    <w:p w:rsidR="002A7BD1" w:rsidRPr="00ED2F34" w:rsidRDefault="002A7BD1" w:rsidP="0070775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изучении </w:t>
      </w:r>
      <w:r w:rsidRPr="00ED2F3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нового материала</w:t>
      </w:r>
      <w:r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тесты применяются для организации самостоятельной работы учащихся, при этом тестовое задание может не только опираться на знания, полученными учащимися на предыдущих уроках, но иметь поисковый, эвристический, проблемный характер.</w:t>
      </w:r>
    </w:p>
    <w:p w:rsidR="002A7BD1" w:rsidRPr="00ED2F34" w:rsidRDefault="002A7BD1" w:rsidP="0070775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</w:t>
      </w:r>
      <w:r w:rsidR="00ED2F34" w:rsidRPr="00ED2F3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закреплении или проверке</w:t>
      </w:r>
      <w:r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текущего материала используются мини – </w:t>
      </w:r>
      <w:proofErr w:type="gramStart"/>
      <w:r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>тесты</w:t>
      </w:r>
      <w:proofErr w:type="gramEnd"/>
      <w:r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рассчитанные на 10–15 мин урока и содержащие 5–10 вопросов.</w:t>
      </w:r>
    </w:p>
    <w:p w:rsidR="002A7BD1" w:rsidRPr="00ED2F34" w:rsidRDefault="002A7BD1" w:rsidP="0070775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</w:t>
      </w:r>
      <w:r w:rsidRPr="00ED2F3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итоговом контроле</w:t>
      </w:r>
      <w:r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тесты охватывают материал по крупным блокам (определенную тему, раздел). Их выполнение рассчитано на целый урок. </w:t>
      </w:r>
    </w:p>
    <w:p w:rsidR="002A7BD1" w:rsidRPr="00ED2F34" w:rsidRDefault="0093659A" w:rsidP="0070775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2A7BD1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>Тесты пригодны как для фронтальной, так и для гр</w:t>
      </w:r>
      <w:r w:rsidR="00ED2F34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упповой и индивидуальной работы </w:t>
      </w:r>
      <w:r w:rsidR="002A7BD1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>учащихся. С помощью тестовых заданий и вопросов значительно проще подобрать материал, для каждого конкретного ученика, соответствующий уровню его развития, возрастным мотивационным особенностям.</w:t>
      </w:r>
    </w:p>
    <w:p w:rsidR="00385594" w:rsidRPr="00ED2F34" w:rsidRDefault="00AD4CE6" w:rsidP="0070775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>Качество</w:t>
      </w:r>
      <w:r w:rsidR="00385594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теста</w:t>
      </w:r>
      <w:r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определяют</w:t>
      </w:r>
      <w:r w:rsidR="00385594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>: действенность (</w:t>
      </w:r>
      <w:r w:rsidR="002A7BD1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способность теста измерять то, что он должен измерять по замыслу</w:t>
      </w:r>
      <w:r w:rsidR="00385594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>), надежность (</w:t>
      </w:r>
      <w:r w:rsidR="002A7BD1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степень точности, с которой тест измеряет уровень знаний</w:t>
      </w:r>
      <w:r w:rsidR="002A7BD1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85594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85594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>дифференцированность</w:t>
      </w:r>
      <w:proofErr w:type="spellEnd"/>
      <w:r w:rsidR="00385594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(различимость). </w:t>
      </w:r>
    </w:p>
    <w:p w:rsidR="00AD4CE6" w:rsidRPr="00ED2F34" w:rsidRDefault="0093659A" w:rsidP="0070775B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380172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>Чтобы тесты и тестовые задания могли быть использованы в процес</w:t>
      </w:r>
      <w:r w:rsidR="00B7253D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 оценки качества </w:t>
      </w:r>
      <w:r w:rsidR="00380172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 наибо</w:t>
      </w:r>
      <w:r w:rsidR="002E2638">
        <w:rPr>
          <w:rFonts w:ascii="Times New Roman" w:hAnsi="Times New Roman" w:cs="Times New Roman"/>
          <w:color w:val="000000" w:themeColor="text1"/>
          <w:sz w:val="24"/>
          <w:szCs w:val="24"/>
        </w:rPr>
        <w:t>лее эффективно, необходим</w:t>
      </w:r>
      <w:r w:rsidR="00C6712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E2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четкая формулировка и соблюдение общих требований</w:t>
      </w:r>
      <w:r w:rsidR="00380172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их </w:t>
      </w:r>
      <w:r w:rsidR="002E2638">
        <w:rPr>
          <w:rFonts w:ascii="Times New Roman" w:hAnsi="Times New Roman" w:cs="Times New Roman"/>
          <w:color w:val="000000" w:themeColor="text1"/>
          <w:sz w:val="24"/>
          <w:szCs w:val="24"/>
        </w:rPr>
        <w:t>составу и содержанию, выработка правил</w:t>
      </w:r>
      <w:r w:rsidR="00380172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оценки тестов и тестовых заданий</w:t>
      </w:r>
      <w:r w:rsidR="00380172" w:rsidRPr="009365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D4CE6" w:rsidRPr="00936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0172" w:rsidRPr="0093659A">
        <w:rPr>
          <w:rFonts w:ascii="Times New Roman" w:hAnsi="Times New Roman" w:cs="Times New Roman"/>
          <w:color w:val="000000" w:themeColor="text1"/>
          <w:sz w:val="24"/>
          <w:szCs w:val="24"/>
        </w:rPr>
        <w:t>В общ</w:t>
      </w:r>
      <w:r w:rsidR="00AD4CE6" w:rsidRPr="0093659A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AD4CE6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виде тестовые задания должны </w:t>
      </w:r>
      <w:r w:rsidR="00380172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соответствовать содержанию дисциплины;</w:t>
      </w:r>
      <w:r w:rsidR="00380172" w:rsidRPr="00ED2F34">
        <w:rPr>
          <w:rFonts w:ascii="Times New Roman" w:eastAsia="SymbolMT" w:hAnsi="Times New Roman" w:cs="Times New Roman"/>
          <w:color w:val="000000" w:themeColor="text1"/>
          <w:sz w:val="24"/>
          <w:szCs w:val="24"/>
        </w:rPr>
        <w:t xml:space="preserve"> </w:t>
      </w:r>
      <w:r w:rsidR="00380172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составляться с учетом </w:t>
      </w:r>
      <w:r w:rsidR="00AD4CE6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соответствующих </w:t>
      </w:r>
      <w:r w:rsidR="00380172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правил;</w:t>
      </w:r>
      <w:r w:rsidR="00380172" w:rsidRPr="00ED2F34">
        <w:rPr>
          <w:rFonts w:ascii="Times New Roman" w:eastAsia="SymbolMT" w:hAnsi="Times New Roman" w:cs="Times New Roman"/>
          <w:color w:val="000000" w:themeColor="text1"/>
          <w:sz w:val="24"/>
          <w:szCs w:val="24"/>
        </w:rPr>
        <w:t xml:space="preserve"> </w:t>
      </w:r>
      <w:r w:rsidR="00380172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>проверяться на практике (апробироваться);</w:t>
      </w:r>
      <w:r w:rsidR="00AD4CE6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0172" w:rsidRPr="00ED2F34">
        <w:rPr>
          <w:rFonts w:ascii="Times New Roman" w:eastAsia="SymbolMT" w:hAnsi="Times New Roman" w:cs="Times New Roman"/>
          <w:color w:val="000000" w:themeColor="text1"/>
          <w:sz w:val="24"/>
          <w:szCs w:val="24"/>
        </w:rPr>
        <w:t xml:space="preserve"> </w:t>
      </w:r>
      <w:r w:rsidR="00ED2F34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>быть понятным</w:t>
      </w:r>
      <w:r w:rsidR="00380172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>и испытуемому</w:t>
      </w:r>
      <w:r w:rsidR="00C82D9E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D4CE6" w:rsidRPr="00ED2F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7B5C71" w:rsidRPr="00ED2F34" w:rsidRDefault="007B5C71" w:rsidP="0070775B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D2F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</w:t>
      </w:r>
    </w:p>
    <w:p w:rsidR="00C2314B" w:rsidRPr="00ED2F34" w:rsidRDefault="00C2314B" w:rsidP="0070775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2F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Общие </w:t>
      </w:r>
      <w:r w:rsidRPr="00ED2F3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требования к тестовым заданиям</w:t>
      </w:r>
      <w:r w:rsidRPr="00ED2F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разного типа </w:t>
      </w:r>
      <w:r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(основа задания)</w:t>
      </w:r>
      <w:r w:rsidR="00FB6BCF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C2314B" w:rsidRPr="00ED2F34" w:rsidRDefault="00FB6BCF" w:rsidP="0070775B">
      <w:pPr>
        <w:pStyle w:val="a8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C2314B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адания должны быть направлены на проверку </w:t>
      </w:r>
      <w:r w:rsidR="00C2314B" w:rsidRPr="00ED2F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значимых элементов содержания</w:t>
      </w:r>
      <w:r w:rsidR="00C2314B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не тех, которые проще форму</w:t>
      </w:r>
      <w:r w:rsidR="00A55A0F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лируются или просты в обработке;</w:t>
      </w:r>
    </w:p>
    <w:p w:rsidR="00A55A0F" w:rsidRPr="00ED2F34" w:rsidRDefault="00A55A0F" w:rsidP="0070775B">
      <w:pPr>
        <w:pStyle w:val="a8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>тестовое задание должно проверять один элемент знания;</w:t>
      </w:r>
    </w:p>
    <w:p w:rsidR="00C2314B" w:rsidRPr="0093659A" w:rsidRDefault="00FB6BCF" w:rsidP="0070775B">
      <w:pPr>
        <w:pStyle w:val="a8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C2314B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екст задания </w:t>
      </w:r>
      <w:r w:rsidR="00274389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должен формулироваться как можно более </w:t>
      </w:r>
      <w:r w:rsidR="00274389" w:rsidRPr="00936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четко и просто</w:t>
      </w:r>
      <w:r w:rsidR="00A55A0F" w:rsidRPr="00936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="00274389" w:rsidRPr="00936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55A0F" w:rsidRPr="00ED2F34" w:rsidRDefault="00A55A0F" w:rsidP="0070775B">
      <w:pPr>
        <w:pStyle w:val="a8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C2314B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екст задания формулируется </w:t>
      </w:r>
      <w:r w:rsidR="00C2314B" w:rsidRPr="00ED2F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предельно кратко</w:t>
      </w:r>
      <w:r w:rsidR="00C2314B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т.е. освобождается от всякого </w:t>
      </w:r>
    </w:p>
    <w:p w:rsidR="00FB6BCF" w:rsidRPr="00ED2F34" w:rsidRDefault="00C2314B" w:rsidP="0070775B">
      <w:pPr>
        <w:pStyle w:val="a8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постороннег</w:t>
      </w:r>
      <w:r w:rsidR="00A55A0F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для данной проблемы материала;</w:t>
      </w:r>
      <w:r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B6BCF" w:rsidRPr="00ED2F34" w:rsidRDefault="00A55A0F" w:rsidP="0070775B">
      <w:pPr>
        <w:pStyle w:val="a8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A31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2314B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задании не используются слова, вызывающие различное понимание у испытуемых, а также слова, являющиеся подсказкой, например, </w:t>
      </w:r>
      <w:r w:rsidR="00C2314B" w:rsidRPr="00ED2F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«иногда», «часто», «всегда», «все», </w:t>
      </w:r>
      <w:r w:rsidRPr="00ED2F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«никогда»;</w:t>
      </w:r>
      <w:proofErr w:type="gramEnd"/>
    </w:p>
    <w:p w:rsidR="00C2314B" w:rsidRPr="00ED2F34" w:rsidRDefault="00A55A0F" w:rsidP="0070775B">
      <w:pPr>
        <w:pStyle w:val="a8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C2314B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заданиях, носящих составной характер, необходимо обеспечить такую </w:t>
      </w:r>
      <w:r w:rsidR="00007F96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C2314B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оследовательность, чтобы правильность выполнения одного задания </w:t>
      </w:r>
      <w:r w:rsidR="00C2314B" w:rsidRPr="00ED2F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не зависела от правильности выполнения другого задания</w:t>
      </w:r>
      <w:r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данной группы;</w:t>
      </w:r>
    </w:p>
    <w:p w:rsidR="00C2314B" w:rsidRPr="00ED2F34" w:rsidRDefault="00A55A0F" w:rsidP="0070775B">
      <w:pPr>
        <w:pStyle w:val="a8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C2314B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тексте задания исключается </w:t>
      </w:r>
      <w:r w:rsidR="00C2314B" w:rsidRPr="00ED2F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двойное отрицание</w:t>
      </w:r>
      <w:r w:rsidR="00C2314B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97DD3" w:rsidRPr="00ED2F34" w:rsidRDefault="00A97DD3" w:rsidP="0070775B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2F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Необходимо соблюдать соответствие содержания тестовых заданий государственному образовательному стандарту по учебной дисциплине. </w:t>
      </w:r>
    </w:p>
    <w:p w:rsidR="00A97DD3" w:rsidRPr="00ED2F34" w:rsidRDefault="00A97DD3" w:rsidP="0070775B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B6BCF" w:rsidRPr="00ED2F34" w:rsidRDefault="00C2314B" w:rsidP="0070775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F3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Требования к </w:t>
      </w:r>
      <w:proofErr w:type="spellStart"/>
      <w:r w:rsidRPr="00ED2F3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дистракторам</w:t>
      </w:r>
      <w:proofErr w:type="spellEnd"/>
      <w:r w:rsidRPr="00ED2F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r w:rsidRPr="00ED2F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</w:t>
      </w:r>
      <w:r w:rsidR="00A3101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вариантам ответов</w:t>
      </w:r>
      <w:r w:rsidRPr="00ED2F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  <w:r w:rsidRPr="00ED2F34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:</w:t>
      </w:r>
      <w:r w:rsidR="00FB6BCF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2314B" w:rsidRPr="00ED2F34" w:rsidRDefault="00FB6BCF" w:rsidP="0070775B">
      <w:pPr>
        <w:pStyle w:val="a8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C2314B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возможности, </w:t>
      </w:r>
      <w:r w:rsidR="00C2314B" w:rsidRPr="00ED2F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не следует делать ответы длинными</w:t>
      </w:r>
      <w:r w:rsidR="00C2314B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B6BCF" w:rsidRPr="00ED2F34" w:rsidRDefault="00FB6BCF" w:rsidP="0070775B">
      <w:pPr>
        <w:pStyle w:val="a8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C2314B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дно и то же слово (или словосочетание, или однокоренное слово) </w:t>
      </w:r>
      <w:r w:rsidR="00C2314B" w:rsidRPr="00ED2F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не должно находиться </w:t>
      </w:r>
      <w:r w:rsidR="00007F96" w:rsidRPr="00ED2F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2314B" w:rsidRPr="00ED2F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тексте задания и правильном ответе;</w:t>
      </w:r>
    </w:p>
    <w:p w:rsidR="00FB6BCF" w:rsidRPr="00ED2F34" w:rsidRDefault="00FB6BCF" w:rsidP="0070775B">
      <w:pPr>
        <w:pStyle w:val="a8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2F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r w:rsidR="00C2314B" w:rsidRPr="00ED2F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 ответы должны быть подобными</w:t>
      </w:r>
      <w:r w:rsidR="00C2314B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(аналогичными, похожими</w:t>
      </w:r>
      <w:r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C2314B" w:rsidRPr="00ED2F34" w:rsidRDefault="00FB6BCF" w:rsidP="0070775B">
      <w:pPr>
        <w:pStyle w:val="a8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</w:t>
      </w:r>
      <w:r w:rsidR="00C2314B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вариантах ответа на задания желательна </w:t>
      </w:r>
      <w:r w:rsidR="00C2314B" w:rsidRPr="00ED2F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краткость</w:t>
      </w:r>
      <w:r w:rsidR="00C2314B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B6BCF" w:rsidRPr="00ED2F34" w:rsidRDefault="00FB6BCF" w:rsidP="0070775B">
      <w:pPr>
        <w:pStyle w:val="a8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C2314B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аждый </w:t>
      </w:r>
      <w:proofErr w:type="spellStart"/>
      <w:r w:rsidR="00C2314B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дистрактор</w:t>
      </w:r>
      <w:proofErr w:type="spellEnd"/>
      <w:r w:rsidR="00C2314B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должен быть </w:t>
      </w:r>
      <w:r w:rsidR="00C2314B" w:rsidRPr="00ED2F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правдоподобным</w:t>
      </w:r>
      <w:r w:rsidR="00C2314B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вполне  </w:t>
      </w:r>
      <w:r w:rsidR="00C2314B" w:rsidRPr="00ED2F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убедительным и </w:t>
      </w:r>
      <w:r w:rsidRPr="00ED2F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C2314B" w:rsidRPr="00ED2F34" w:rsidRDefault="00C2314B" w:rsidP="0070775B">
      <w:pPr>
        <w:pStyle w:val="a8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D2F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привлекательным</w:t>
      </w:r>
      <w:proofErr w:type="gramEnd"/>
      <w:r w:rsidR="00B7253D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для учащихся</w:t>
      </w:r>
      <w:r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B6BCF" w:rsidRPr="00ED2F34" w:rsidRDefault="00FB6BCF" w:rsidP="0070775B">
      <w:pPr>
        <w:pStyle w:val="a8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C2314B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равильный ответ должен быть </w:t>
      </w:r>
      <w:r w:rsidR="00C2314B" w:rsidRPr="00ED2F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ясен, краток, правилен</w:t>
      </w:r>
      <w:r w:rsidR="00C2314B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свободен от подсказок</w:t>
      </w:r>
      <w:r w:rsidR="00007F96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="00C2314B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B6BCF" w:rsidRPr="00ED2F34" w:rsidRDefault="00FB6BCF" w:rsidP="0070775B">
      <w:pPr>
        <w:pStyle w:val="a8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C2314B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тветы должны быть </w:t>
      </w:r>
      <w:r w:rsidR="00C2314B" w:rsidRPr="00ED2F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одинаковы по длине</w:t>
      </w:r>
      <w:r w:rsidR="00C2314B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(хотя бы приблизительно), не следует </w:t>
      </w:r>
    </w:p>
    <w:p w:rsidR="00FB6BCF" w:rsidRPr="00ED2F34" w:rsidRDefault="00C2314B" w:rsidP="0070775B">
      <w:pPr>
        <w:pStyle w:val="a8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формулировать правильный ответ заметно длинн</w:t>
      </w:r>
      <w:r w:rsidR="00FB6BCF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ее или короче, чем </w:t>
      </w:r>
      <w:proofErr w:type="spellStart"/>
      <w:r w:rsidR="00FB6BCF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дистракторы</w:t>
      </w:r>
      <w:proofErr w:type="spellEnd"/>
      <w:r w:rsidR="00FB6BCF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C2314B" w:rsidRPr="00ED2F34" w:rsidRDefault="00FB6BCF" w:rsidP="0070775B">
      <w:pPr>
        <w:pStyle w:val="a8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="00C2314B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2314B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дистракторах</w:t>
      </w:r>
      <w:proofErr w:type="spellEnd"/>
      <w:r w:rsidR="00C2314B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следует использовать </w:t>
      </w:r>
      <w:r w:rsidR="00C2314B" w:rsidRPr="00ED2F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слова или термины</w:t>
      </w:r>
      <w:r w:rsidR="00C67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которые испытуемый</w:t>
      </w:r>
      <w:r w:rsidR="00C2314B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может или не должен знать;</w:t>
      </w:r>
    </w:p>
    <w:p w:rsidR="00FB6BCF" w:rsidRPr="00ED2F34" w:rsidRDefault="00FB6BCF" w:rsidP="0070775B">
      <w:pPr>
        <w:pStyle w:val="a8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C2314B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 формулировке </w:t>
      </w:r>
      <w:proofErr w:type="spellStart"/>
      <w:r w:rsidR="00C2314B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дистракторов</w:t>
      </w:r>
      <w:proofErr w:type="spellEnd"/>
      <w:r w:rsidR="00C2314B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следует использовать выражения: «</w:t>
      </w:r>
      <w:r w:rsidR="00C2314B" w:rsidRPr="00ED2F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ни один </w:t>
      </w:r>
      <w:proofErr w:type="gramStart"/>
      <w:r w:rsidR="00C2314B" w:rsidRPr="00ED2F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из</w:t>
      </w:r>
      <w:proofErr w:type="gramEnd"/>
      <w:r w:rsidR="00C2314B" w:rsidRPr="00ED2F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C2314B" w:rsidRPr="00ED2F34" w:rsidRDefault="00C2314B" w:rsidP="0070775B">
      <w:pPr>
        <w:pStyle w:val="a8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D2F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перечисленных</w:t>
      </w:r>
      <w:proofErr w:type="gramEnd"/>
      <w:r w:rsidRPr="00ED2F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», «все перечисленные</w:t>
      </w:r>
      <w:r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и т.д., так как они способствуют угадыванию правильного ответа;</w:t>
      </w:r>
    </w:p>
    <w:p w:rsidR="00C2314B" w:rsidRPr="00ED2F34" w:rsidRDefault="00FB6BCF" w:rsidP="0070775B">
      <w:pPr>
        <w:pStyle w:val="a8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C2314B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 </w:t>
      </w:r>
      <w:proofErr w:type="spellStart"/>
      <w:r w:rsidR="00C2314B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дистракторов</w:t>
      </w:r>
      <w:proofErr w:type="spellEnd"/>
      <w:r w:rsidR="00C2314B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как правило, </w:t>
      </w:r>
      <w:r w:rsidR="00C2314B" w:rsidRPr="00ED2F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исключаются все повторяющиеся слова путем ввода их в основной текст задания</w:t>
      </w:r>
      <w:r w:rsidR="00C2314B" w:rsidRPr="00ED2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55A0F" w:rsidRPr="00ED2F34" w:rsidRDefault="00A55A0F" w:rsidP="0070775B">
      <w:pPr>
        <w:pStyle w:val="a8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>наличие определенного места для ответов</w:t>
      </w:r>
      <w:r w:rsidR="00007F96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0508D" w:rsidRPr="00ED2F34" w:rsidRDefault="00BD7C1C" w:rsidP="0070775B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="0020508D" w:rsidRPr="00ED2F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Составление теста проходит</w:t>
      </w:r>
      <w:r w:rsidR="00C671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</w:t>
      </w:r>
      <w:r w:rsidR="0020508D" w:rsidRPr="00ED2F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несколько этапов:</w:t>
      </w:r>
    </w:p>
    <w:p w:rsidR="0020508D" w:rsidRPr="00ED2F34" w:rsidRDefault="00D76FA9" w:rsidP="0070775B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2F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="0020508D" w:rsidRPr="00ED2F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Определение целей тестирования</w:t>
      </w:r>
    </w:p>
    <w:p w:rsidR="0020508D" w:rsidRPr="00ED2F34" w:rsidRDefault="00D76FA9" w:rsidP="0070775B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2F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</w:t>
      </w:r>
      <w:r w:rsidR="0020508D" w:rsidRPr="00ED2F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Отбор содержания учебного материала </w:t>
      </w:r>
    </w:p>
    <w:p w:rsidR="0020508D" w:rsidRPr="00ED2F34" w:rsidRDefault="00D76FA9" w:rsidP="0070775B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2F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="0020508D" w:rsidRPr="00ED2F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Составление, подбор тестовых заданий</w:t>
      </w:r>
    </w:p>
    <w:p w:rsidR="0020508D" w:rsidRPr="00ED2F34" w:rsidRDefault="00D76FA9" w:rsidP="0070775B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2F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</w:t>
      </w:r>
      <w:r w:rsidR="0020508D" w:rsidRPr="00ED2F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Компоновка заданий для апробации</w:t>
      </w:r>
    </w:p>
    <w:p w:rsidR="0020508D" w:rsidRPr="00ED2F34" w:rsidRDefault="00D76FA9" w:rsidP="0070775B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2F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5.</w:t>
      </w:r>
      <w:r w:rsidR="0020508D" w:rsidRPr="00ED2F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Апробация тестовых заданий</w:t>
      </w:r>
    </w:p>
    <w:p w:rsidR="0020508D" w:rsidRPr="00ED2F34" w:rsidRDefault="00D76FA9" w:rsidP="0070775B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2F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6.</w:t>
      </w:r>
      <w:r w:rsidR="0020508D" w:rsidRPr="00ED2F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Определение и расчет показателей качества тестовых заданий </w:t>
      </w:r>
    </w:p>
    <w:p w:rsidR="0020508D" w:rsidRPr="00ED2F34" w:rsidRDefault="00D76FA9" w:rsidP="0070775B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2F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7.</w:t>
      </w:r>
      <w:r w:rsidR="0020508D" w:rsidRPr="00ED2F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Отбраковка заданий и составление окончательного варианта теста.</w:t>
      </w:r>
    </w:p>
    <w:p w:rsidR="0020508D" w:rsidRPr="00ED2F34" w:rsidRDefault="00D76FA9" w:rsidP="0070775B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2F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8.Определение критериев оценивания</w:t>
      </w:r>
    </w:p>
    <w:p w:rsidR="0040340A" w:rsidRPr="00ED2F34" w:rsidRDefault="00BD7C1C" w:rsidP="0070775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40340A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>Цели должны предусматривать следующие требования к уровню знаний и умений обучающихся:</w:t>
      </w:r>
    </w:p>
    <w:p w:rsidR="000C4C76" w:rsidRPr="00ED2F34" w:rsidRDefault="0040340A" w:rsidP="0070775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>а) простое воспроизведение зн</w:t>
      </w:r>
      <w:r w:rsidR="000C4C76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>аний, анализ и сравнение данных;</w:t>
      </w:r>
      <w:r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0340A" w:rsidRPr="00ED2F34" w:rsidRDefault="000C4C76" w:rsidP="0070775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анализ признаков понятия, </w:t>
      </w:r>
      <w:r w:rsidR="0040340A"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умение обучающихся находить общее и специфическое в изучаемом материале, отделять существенные </w:t>
      </w:r>
      <w:r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признаки </w:t>
      </w:r>
      <w:proofErr w:type="gramStart"/>
      <w:r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несущественных;</w:t>
      </w:r>
    </w:p>
    <w:p w:rsidR="0040340A" w:rsidRPr="00ED2F34" w:rsidRDefault="0040340A" w:rsidP="0070775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>в) умение распознавать схемы, рисунки;</w:t>
      </w:r>
    </w:p>
    <w:p w:rsidR="0040340A" w:rsidRPr="00ED2F34" w:rsidRDefault="0040340A" w:rsidP="0070775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>г) нахождение  причинно-следственных связей, оценка роли и значения данного элемента для процессов, происходящих во всей системе;</w:t>
      </w:r>
    </w:p>
    <w:p w:rsidR="0040340A" w:rsidRPr="00ED2F34" w:rsidRDefault="0040340A" w:rsidP="0070775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>д) приведение в логическую последовательность элементов, расположенных в беспорядке;</w:t>
      </w:r>
    </w:p>
    <w:p w:rsidR="0040340A" w:rsidRPr="00ED2F34" w:rsidRDefault="0040340A" w:rsidP="0070775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>е) творческий подход к рассматриваемым проблемам и вопросам, умение применять полученные знания в условиях той или иной ситуации.</w:t>
      </w:r>
    </w:p>
    <w:p w:rsidR="00A97DD3" w:rsidRPr="00ED2F34" w:rsidRDefault="00A97DD3" w:rsidP="0070775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7DCE" w:rsidRPr="00ED2F34" w:rsidRDefault="00C6712A" w:rsidP="0070775B">
      <w:pPr>
        <w:pStyle w:val="a4"/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="00F57DCE" w:rsidRPr="00ED2F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Тестовое задание включает:</w:t>
      </w:r>
      <w:r w:rsidR="00A55A0F" w:rsidRPr="00ED2F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57DCE" w:rsidRPr="00ED2F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инструкцию</w:t>
      </w:r>
      <w:r w:rsidR="00A55A0F" w:rsidRPr="00ED2F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 </w:t>
      </w:r>
      <w:r w:rsidR="00F57DCE" w:rsidRPr="00ED2F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текст задания</w:t>
      </w:r>
      <w:r w:rsidR="00A97DD3" w:rsidRPr="00ED2F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 </w:t>
      </w:r>
      <w:r w:rsidR="00F57DCE" w:rsidRPr="00ED2F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правильный ответ</w:t>
      </w:r>
    </w:p>
    <w:p w:rsidR="00380172" w:rsidRPr="00ED2F34" w:rsidRDefault="00380172" w:rsidP="007077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F34">
        <w:rPr>
          <w:rFonts w:ascii="Times New Roman" w:hAnsi="Times New Roman" w:cs="Times New Roman"/>
          <w:i/>
          <w:iCs/>
          <w:sz w:val="24"/>
          <w:szCs w:val="24"/>
        </w:rPr>
        <w:t xml:space="preserve">Инструкция </w:t>
      </w:r>
      <w:r w:rsidRPr="00ED2F34">
        <w:rPr>
          <w:rFonts w:ascii="Times New Roman" w:hAnsi="Times New Roman" w:cs="Times New Roman"/>
          <w:sz w:val="24"/>
          <w:szCs w:val="24"/>
        </w:rPr>
        <w:t xml:space="preserve">должна содержать указания на то, что испытуемый должен сделать, каким образом выполнять задание, в том числе указание на количество верных ответов. </w:t>
      </w:r>
    </w:p>
    <w:p w:rsidR="00BD7C1C" w:rsidRDefault="00BD7C1C" w:rsidP="007077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80172" w:rsidRPr="00ED2F34">
        <w:rPr>
          <w:rFonts w:ascii="Times New Roman" w:hAnsi="Times New Roman" w:cs="Times New Roman"/>
          <w:sz w:val="24"/>
          <w:szCs w:val="24"/>
        </w:rPr>
        <w:t xml:space="preserve">Выбор формы заданий зависит от того, какой вид знаний обучающихся необходимо проверить. Для оценки знаний конкретных фактов, названий, имён, дат, понятий лучше использовать </w:t>
      </w:r>
      <w:r w:rsidR="00380172" w:rsidRPr="00ED2F34">
        <w:rPr>
          <w:rFonts w:ascii="Times New Roman" w:hAnsi="Times New Roman" w:cs="Times New Roman"/>
          <w:sz w:val="24"/>
          <w:szCs w:val="24"/>
          <w:u w:val="single"/>
        </w:rPr>
        <w:t>тестовые задания с выбором ответа или задания с кратким регламентированным ответом на дополнение</w:t>
      </w:r>
      <w:r w:rsidR="00380172" w:rsidRPr="00ED2F34">
        <w:rPr>
          <w:rFonts w:ascii="Times New Roman" w:hAnsi="Times New Roman" w:cs="Times New Roman"/>
          <w:sz w:val="24"/>
          <w:szCs w:val="24"/>
        </w:rPr>
        <w:t xml:space="preserve">. Ассоциативные знания (знания о взаимосвязи определений и фактов, авторов и их теорий, сущности и явлений, о соотношении между различными предметами, законами, датами) лучше проверять заданиями на </w:t>
      </w:r>
      <w:r w:rsidR="00380172" w:rsidRPr="00ED2F34">
        <w:rPr>
          <w:rFonts w:ascii="Times New Roman" w:hAnsi="Times New Roman" w:cs="Times New Roman"/>
          <w:sz w:val="24"/>
          <w:szCs w:val="24"/>
          <w:u w:val="single"/>
        </w:rPr>
        <w:t>установление соответствия</w:t>
      </w:r>
      <w:r w:rsidR="00380172" w:rsidRPr="00ED2F34">
        <w:rPr>
          <w:rFonts w:ascii="Times New Roman" w:hAnsi="Times New Roman" w:cs="Times New Roman"/>
          <w:sz w:val="24"/>
          <w:szCs w:val="24"/>
        </w:rPr>
        <w:t xml:space="preserve">, а процессуальные знания (знания правильной </w:t>
      </w:r>
      <w:r w:rsidR="00380172" w:rsidRPr="00ED2F34">
        <w:rPr>
          <w:rFonts w:ascii="Times New Roman" w:hAnsi="Times New Roman" w:cs="Times New Roman"/>
          <w:sz w:val="24"/>
          <w:szCs w:val="24"/>
        </w:rPr>
        <w:lastRenderedPageBreak/>
        <w:t>последовательности различных действий, процессов) – заданиями закрытой формы на</w:t>
      </w:r>
      <w:r w:rsidR="00380172" w:rsidRPr="00ED2F34">
        <w:rPr>
          <w:rFonts w:ascii="Times New Roman" w:hAnsi="Times New Roman" w:cs="Times New Roman"/>
          <w:sz w:val="24"/>
          <w:szCs w:val="24"/>
          <w:u w:val="single"/>
        </w:rPr>
        <w:t xml:space="preserve"> определение правильной последовательности.</w:t>
      </w:r>
    </w:p>
    <w:p w:rsidR="005A0761" w:rsidRPr="00ED2F34" w:rsidRDefault="00BD7C1C" w:rsidP="007077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BD7C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 форме предъявления</w:t>
      </w:r>
      <w:r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ответа тестовые задания классифицируют на </w:t>
      </w:r>
      <w:r w:rsidRPr="00ED2F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задания открытого типа и закрытого.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80172" w:rsidRPr="00ED2F34">
        <w:rPr>
          <w:rFonts w:ascii="Times New Roman" w:hAnsi="Times New Roman" w:cs="Times New Roman"/>
          <w:sz w:val="24"/>
          <w:szCs w:val="24"/>
        </w:rPr>
        <w:t>Форма предъявления тестовых заданий влияет на их уровень трудности. Самые легкие – задания закрытого типа с единичным выбором, так как направлены на воспроизведение имеющихся знаний; самая трудная форма – на упорядочение и на соответствие.</w:t>
      </w:r>
    </w:p>
    <w:p w:rsidR="0040340A" w:rsidRPr="00A97DD3" w:rsidRDefault="005A0761" w:rsidP="0070775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F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Задания </w:t>
      </w:r>
      <w:r w:rsidRPr="00ED2F34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открытого типа</w:t>
      </w:r>
      <w:r w:rsidRPr="00ED2F34">
        <w:rPr>
          <w:rFonts w:ascii="Times New Roman" w:hAnsi="Times New Roman" w:cs="Times New Roman"/>
          <w:color w:val="000000" w:themeColor="text1"/>
          <w:sz w:val="24"/>
          <w:szCs w:val="24"/>
        </w:rPr>
        <w:t> -  это задания без предлагаемых вариантов ответов. Предполагается, что тестируемый должен дать короткий и четкий ответ из одного, реже – двух слов (это следует указать в инструкции к тесту). Задания открытой формы часто</w:t>
      </w:r>
      <w:r w:rsidRPr="00A97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разделяют на задания дополнения (предполагается, что заполнить пропуск можно строго однозначно) и задания свободного изложения.</w:t>
      </w:r>
    </w:p>
    <w:p w:rsidR="004C4D3E" w:rsidRDefault="004C4D3E" w:rsidP="0070775B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67E3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  <w:t>Определение объекта</w:t>
      </w:r>
      <w:r w:rsidRPr="00267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67E3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  <w:t>по краткой характеристике</w:t>
      </w:r>
      <w:r w:rsidRPr="00267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ответ необходимо вписать самостоятельно.</w:t>
      </w:r>
    </w:p>
    <w:p w:rsidR="00A97DD3" w:rsidRPr="00267E32" w:rsidRDefault="00A97DD3" w:rsidP="0070775B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C154D" w:rsidRPr="00A97DD3" w:rsidRDefault="002C154D" w:rsidP="0070775B">
      <w:pPr>
        <w:spacing w:after="0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</w:pPr>
      <w:r w:rsidRPr="00A97DD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Инструкция</w:t>
      </w:r>
      <w:r w:rsidRPr="00A97DD3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 xml:space="preserve">: </w:t>
      </w:r>
      <w:r w:rsidR="00A97DD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о</w:t>
      </w:r>
      <w:r w:rsidRPr="00A97DD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пределите страну  по ее описанию.</w:t>
      </w:r>
    </w:p>
    <w:p w:rsidR="004C4D3E" w:rsidRDefault="002C154D" w:rsidP="0070775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97DD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</w:t>
      </w:r>
      <w:r w:rsidR="004C4D3E" w:rsidRPr="00A97DD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нутриконтинентальная</w:t>
      </w:r>
      <w:r w:rsidRPr="00A97DD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европейская</w:t>
      </w:r>
      <w:r w:rsidR="004C4D3E" w:rsidRPr="00A97DD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страна, федеративная республика, член ЕС, проводит политику постоянного нейтралитета, столица является крупнейшим городом страны.</w:t>
      </w:r>
      <w:r w:rsidR="00A97DD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_____________  </w:t>
      </w:r>
      <w:r w:rsidR="00A97D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Ответ: Австрия</w:t>
      </w:r>
    </w:p>
    <w:p w:rsidR="00A97DD3" w:rsidRPr="00A97DD3" w:rsidRDefault="00A97DD3" w:rsidP="0070775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453CB" w:rsidRPr="00007F96" w:rsidRDefault="002C154D" w:rsidP="0070775B">
      <w:pPr>
        <w:pStyle w:val="a4"/>
        <w:spacing w:line="276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007F96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  <w:u w:val="single"/>
        </w:rPr>
        <w:t>З</w:t>
      </w:r>
      <w:r w:rsidR="003453CB" w:rsidRPr="00007F96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  <w:u w:val="single"/>
        </w:rPr>
        <w:t>адания дополнения.</w:t>
      </w:r>
      <w:r w:rsidR="003453CB" w:rsidRPr="00007F9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Для их разработки используется такая технология создания задания:</w:t>
      </w:r>
    </w:p>
    <w:p w:rsidR="003453CB" w:rsidRPr="00007F96" w:rsidRDefault="003453CB" w:rsidP="0070775B">
      <w:pPr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007F9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1.Формулируется вопрос; </w:t>
      </w:r>
    </w:p>
    <w:p w:rsidR="003453CB" w:rsidRPr="00007F96" w:rsidRDefault="003453CB" w:rsidP="0070775B">
      <w:pPr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007F9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2.Дается точный ответ на поставленный вопрос; </w:t>
      </w:r>
    </w:p>
    <w:p w:rsidR="002C154D" w:rsidRPr="00007F96" w:rsidRDefault="003453CB" w:rsidP="0070775B">
      <w:pPr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007F9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3.Из ответа исключается ключевое слово.</w:t>
      </w:r>
    </w:p>
    <w:p w:rsidR="003453CB" w:rsidRPr="00007F96" w:rsidRDefault="003453CB" w:rsidP="0070775B">
      <w:pPr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007F9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3453CB" w:rsidRPr="00007F96" w:rsidRDefault="003453CB" w:rsidP="0070775B">
      <w:pPr>
        <w:spacing w:after="0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</w:pPr>
      <w:r w:rsidRPr="00007F96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Инструкция:</w:t>
      </w:r>
      <w:r w:rsidRPr="00007F9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92AC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дополните предложение.</w:t>
      </w:r>
      <w:r w:rsidR="00A97DD3" w:rsidRPr="00007F9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2C154D" w:rsidRPr="00007F96" w:rsidRDefault="002C154D" w:rsidP="0070775B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07F9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Форма государственного правления, при котором высшая законодательная власть принадлежит парламенту, а исполнительная – правительству называется__________________. </w:t>
      </w:r>
      <w:r w:rsidRPr="00007F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(республикой)</w:t>
      </w:r>
    </w:p>
    <w:p w:rsidR="00CF0CD3" w:rsidRDefault="00A97DD3" w:rsidP="0070775B">
      <w:pPr>
        <w:spacing w:after="0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</w:pPr>
      <w:r w:rsidRPr="00A97DD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  <w:u w:val="single"/>
        </w:rPr>
        <w:t>За</w:t>
      </w:r>
      <w:r w:rsidR="00CF0CD3" w:rsidRPr="00A97DD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  <w:u w:val="single"/>
        </w:rPr>
        <w:t>дания свободного изложения</w:t>
      </w:r>
      <w:r w:rsidR="00CF0CD3" w:rsidRPr="00A97DD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 -</w:t>
      </w:r>
      <w:r w:rsidR="00CF0CD3" w:rsidRPr="00A97DD3">
        <w:rPr>
          <w:rFonts w:ascii="Times New Roman" w:eastAsia="+mn-ea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CF0CD3" w:rsidRPr="00A97DD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задания, в которых важен не только о</w:t>
      </w:r>
      <w:r w:rsidR="00192AC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твет, но и решение, объяснение. </w:t>
      </w:r>
      <w:r w:rsidR="00CF0CD3" w:rsidRPr="00A97DD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Это</w:t>
      </w:r>
      <w:r w:rsidR="00CF0CD3" w:rsidRPr="00A97DD3">
        <w:rPr>
          <w:rFonts w:ascii="Times New Roman" w:eastAsia="+mn-e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F0CD3" w:rsidRPr="00A97DD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задания, нацеленные на проверку творческого уровня освоения содержания предмета, направленные на выявление способности создавать собственный продукт (высказывание, текст) на основе общих приемов его построения</w:t>
      </w:r>
      <w:r w:rsidR="00CF0CD3" w:rsidRPr="00A97DD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</w:p>
    <w:p w:rsidR="003E11C2" w:rsidRPr="00A97DD3" w:rsidRDefault="003E11C2" w:rsidP="0070775B">
      <w:pPr>
        <w:spacing w:after="0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</w:pPr>
    </w:p>
    <w:p w:rsidR="00CF0CD3" w:rsidRPr="00BD7C1C" w:rsidRDefault="00CF0CD3" w:rsidP="0070775B">
      <w:pPr>
        <w:spacing w:after="0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</w:pPr>
      <w:r w:rsidRPr="00BD7C1C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Вопрос:</w:t>
      </w:r>
    </w:p>
    <w:p w:rsidR="00CF0CD3" w:rsidRPr="00BD7C1C" w:rsidRDefault="00CF0CD3" w:rsidP="0070775B">
      <w:pPr>
        <w:spacing w:after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</w:pPr>
      <w:r w:rsidRPr="00BD7C1C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 xml:space="preserve">Объясните </w:t>
      </w:r>
      <w:r w:rsidR="003E11C2" w:rsidRPr="00BD7C1C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причины большого количества монархий в Зарубежной Европе</w:t>
      </w:r>
      <w:r w:rsidRPr="00BD7C1C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.</w:t>
      </w:r>
    </w:p>
    <w:p w:rsidR="00BD7C1C" w:rsidRPr="00BD7C1C" w:rsidRDefault="00BD7C1C" w:rsidP="0070775B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D7C1C" w:rsidRPr="00BD7C1C" w:rsidRDefault="00BD7C1C" w:rsidP="0070775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D7C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Инструкция: представьте ответ в свободной форме.</w:t>
      </w:r>
    </w:p>
    <w:p w:rsidR="00BD7C1C" w:rsidRPr="00BD7C1C" w:rsidRDefault="00BD7C1C" w:rsidP="0070775B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D7C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Представьте, что вы организатор международной конференции по проблемам экологии и хозяйственного </w:t>
      </w:r>
      <w:r w:rsidR="00776F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использования акватории Баренцева</w:t>
      </w:r>
      <w:r w:rsidRPr="00BD7C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моря. Представител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ей каких стран и </w:t>
      </w:r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специалистов</w:t>
      </w:r>
      <w:proofErr w:type="gram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каких областей</w:t>
      </w:r>
      <w:r w:rsidRPr="00BD7C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науки и техники вы сочли бы необходимым пригласить? Какие темы для обсуждения на конференции вы бы выбрали?  </w:t>
      </w:r>
    </w:p>
    <w:p w:rsidR="002C154D" w:rsidRPr="00424B55" w:rsidRDefault="00192AC8" w:rsidP="0070775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</w:t>
      </w:r>
      <w:r w:rsidR="002C154D" w:rsidRPr="00424B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Тестовые задачи данного типа позволяют получать разностороннюю, развернутую информацию о знаниях обучающегося. Они применяются в случае, когда необходимо проверить знание фактического материала, способность обучающегося интерпретировать данные и применять правила, когда исключается фактор догадки. </w:t>
      </w:r>
    </w:p>
    <w:p w:rsidR="005A0761" w:rsidRPr="00267E32" w:rsidRDefault="005A0761" w:rsidP="0070775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7E3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Задания закрытого типа</w:t>
      </w:r>
      <w:r w:rsidRPr="00267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</w:t>
      </w:r>
      <w:r w:rsidRPr="00267E32">
        <w:rPr>
          <w:rFonts w:ascii="Times New Roman" w:hAnsi="Times New Roman" w:cs="Times New Roman"/>
          <w:color w:val="000000" w:themeColor="text1"/>
          <w:sz w:val="24"/>
          <w:szCs w:val="24"/>
        </w:rPr>
        <w:t> тип тестовых заданий, предусматривающий различные варианты ответа на поставленный вопрос, задачу. Из ряда предлагаемых ответов, тестируемый выбирает один или несколько, по его мнению, правильных.</w:t>
      </w:r>
      <w:r w:rsidR="00424B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Это:</w:t>
      </w:r>
    </w:p>
    <w:p w:rsidR="005A0761" w:rsidRPr="00267E32" w:rsidRDefault="004C4D3E" w:rsidP="0070775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7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A0761" w:rsidRPr="00267E32">
        <w:rPr>
          <w:rFonts w:ascii="Times New Roman" w:hAnsi="Times New Roman" w:cs="Times New Roman"/>
          <w:color w:val="000000" w:themeColor="text1"/>
          <w:sz w:val="24"/>
          <w:szCs w:val="24"/>
        </w:rPr>
        <w:t>задания с альтернативными ответами;</w:t>
      </w:r>
    </w:p>
    <w:p w:rsidR="005A0761" w:rsidRPr="00267E32" w:rsidRDefault="004C4D3E" w:rsidP="0070775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7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A0761" w:rsidRPr="00267E32">
        <w:rPr>
          <w:rFonts w:ascii="Times New Roman" w:hAnsi="Times New Roman" w:cs="Times New Roman"/>
          <w:color w:val="000000" w:themeColor="text1"/>
          <w:sz w:val="24"/>
          <w:szCs w:val="24"/>
        </w:rPr>
        <w:t>задания с множественным выбором;</w:t>
      </w:r>
    </w:p>
    <w:p w:rsidR="005A0761" w:rsidRPr="00267E32" w:rsidRDefault="004C4D3E" w:rsidP="0070775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7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A0761" w:rsidRPr="00267E32">
        <w:rPr>
          <w:rFonts w:ascii="Times New Roman" w:hAnsi="Times New Roman" w:cs="Times New Roman"/>
          <w:color w:val="000000" w:themeColor="text1"/>
          <w:sz w:val="24"/>
          <w:szCs w:val="24"/>
        </w:rPr>
        <w:t>задания с выражением ответа в виде восстановления частей предложений, фигур и т. д.</w:t>
      </w:r>
    </w:p>
    <w:p w:rsidR="003453CB" w:rsidRPr="00424B55" w:rsidRDefault="00424B55" w:rsidP="0070775B">
      <w:pPr>
        <w:pStyle w:val="a4"/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Эти задания</w:t>
      </w:r>
      <w:r w:rsidR="005A0761" w:rsidRPr="00267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53CB" w:rsidRPr="00424B5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имеют ряд преимуществ:</w:t>
      </w:r>
    </w:p>
    <w:p w:rsidR="003453CB" w:rsidRPr="00424B55" w:rsidRDefault="003453CB" w:rsidP="0070775B">
      <w:pPr>
        <w:pStyle w:val="a8"/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24B5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задания надежны, поскольку отсутствуют факторы, связанные с субъективными оценками, которые снижают надежность;</w:t>
      </w:r>
    </w:p>
    <w:p w:rsidR="003453CB" w:rsidRPr="00424B55" w:rsidRDefault="003453CB" w:rsidP="0070775B">
      <w:pPr>
        <w:pStyle w:val="a8"/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24B5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оценивание заданий полностью объективно: между оценками проверяющих не может быть различий;</w:t>
      </w:r>
    </w:p>
    <w:p w:rsidR="003453CB" w:rsidRPr="00424B55" w:rsidRDefault="003453CB" w:rsidP="0070775B">
      <w:pPr>
        <w:pStyle w:val="a8"/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24B5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неважно, умеют ли испытуемые хорошо формулировать ответы;</w:t>
      </w:r>
    </w:p>
    <w:p w:rsidR="003453CB" w:rsidRPr="00424B55" w:rsidRDefault="003453CB" w:rsidP="0070775B">
      <w:pPr>
        <w:pStyle w:val="a8"/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24B5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задания этого типа легко обрабатываются, тестирование быстро проводится;</w:t>
      </w:r>
    </w:p>
    <w:p w:rsidR="003453CB" w:rsidRPr="00424B55" w:rsidRDefault="003453CB" w:rsidP="0070775B">
      <w:pPr>
        <w:pStyle w:val="a8"/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24B5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простой алгоритм заполнения снижает количество случайных ошибок и описок;</w:t>
      </w:r>
    </w:p>
    <w:p w:rsidR="003453CB" w:rsidRPr="00424B55" w:rsidRDefault="003453CB" w:rsidP="0070775B">
      <w:pPr>
        <w:pStyle w:val="a8"/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24B5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эти задания позволяют охватить большие области знания, что для тестов достижений особенно важно;</w:t>
      </w:r>
    </w:p>
    <w:p w:rsidR="003453CB" w:rsidRPr="00424B55" w:rsidRDefault="003453CB" w:rsidP="0070775B">
      <w:pPr>
        <w:pStyle w:val="a8"/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24B5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низкая вероятность угадывания правильных ответов;</w:t>
      </w:r>
    </w:p>
    <w:p w:rsidR="003453CB" w:rsidRPr="00424B55" w:rsidRDefault="003453CB" w:rsidP="0070775B">
      <w:pPr>
        <w:pStyle w:val="a8"/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24B5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возможно получение точной оценки содержательности теста, что особенно важно для определения соответствия теста целям исследования. </w:t>
      </w:r>
    </w:p>
    <w:p w:rsidR="00424B55" w:rsidRPr="00424B55" w:rsidRDefault="00424B55" w:rsidP="0070775B">
      <w:pPr>
        <w:pStyle w:val="a8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A0761" w:rsidRPr="00267E32" w:rsidRDefault="005A0761" w:rsidP="0070775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2114F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  <w:t>Альтернативные задания</w:t>
      </w:r>
      <w:r w:rsidR="004C4D3E" w:rsidRPr="00267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формулируются в виде вопроса – утверждения и требует однозначного ответа “да” или “нет”.</w:t>
      </w:r>
    </w:p>
    <w:p w:rsidR="004C4D3E" w:rsidRPr="00267E32" w:rsidRDefault="004C4D3E" w:rsidP="0070775B">
      <w:pPr>
        <w:spacing w:after="0"/>
        <w:rPr>
          <w:rFonts w:ascii="Times New Roman" w:hAnsi="Times New Roman" w:cs="Times New Roman"/>
          <w:i/>
          <w:color w:val="00B050"/>
          <w:sz w:val="24"/>
          <w:szCs w:val="24"/>
          <w:u w:val="single"/>
        </w:rPr>
      </w:pPr>
    </w:p>
    <w:p w:rsidR="00192AC8" w:rsidRPr="00192AC8" w:rsidRDefault="00A62395" w:rsidP="0070775B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67E3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На современной политической карте мира преобладают экономически развитые государства.</w:t>
      </w:r>
      <w:r w:rsidR="00192AC8" w:rsidRPr="00192A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192AC8" w:rsidRPr="00267E32" w:rsidRDefault="00A62395" w:rsidP="0070775B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67E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да  -   нет </w:t>
      </w:r>
      <w:r w:rsidR="00192AC8" w:rsidRPr="00267E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(нет)</w:t>
      </w:r>
    </w:p>
    <w:p w:rsidR="002114F3" w:rsidRDefault="000514DC" w:rsidP="0070775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14F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  <w:t>Задания с множественным выбором</w:t>
      </w:r>
      <w:r w:rsidRPr="00267E32">
        <w:rPr>
          <w:rFonts w:ascii="Times New Roman" w:hAnsi="Times New Roman" w:cs="Times New Roman"/>
          <w:color w:val="000000" w:themeColor="text1"/>
          <w:sz w:val="24"/>
          <w:szCs w:val="24"/>
        </w:rPr>
        <w:t> предусматривают большее количество возможных ответов, как правило, от четырех и более. Задания с множественным выбором состоят из основы (вопрос или незавершенное предложение), правильного ответа и нескольких</w:t>
      </w:r>
      <w:r w:rsidR="009A1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1A52">
        <w:rPr>
          <w:rFonts w:ascii="Times New Roman" w:hAnsi="Times New Roman" w:cs="Times New Roman"/>
          <w:color w:val="000000" w:themeColor="text1"/>
          <w:sz w:val="24"/>
          <w:szCs w:val="24"/>
        </w:rPr>
        <w:t>дистракторов</w:t>
      </w:r>
      <w:proofErr w:type="spellEnd"/>
      <w:r w:rsidRPr="00267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отвлекающих внимание. </w:t>
      </w:r>
    </w:p>
    <w:p w:rsidR="00776F07" w:rsidRDefault="00776F07" w:rsidP="0070775B">
      <w:pPr>
        <w:spacing w:after="0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1E4660" w:rsidRPr="002114F3" w:rsidRDefault="0009364C" w:rsidP="0070775B">
      <w:pPr>
        <w:spacing w:after="0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2114F3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Инструкция: выберите правильный ответ.</w:t>
      </w:r>
    </w:p>
    <w:p w:rsidR="000514DC" w:rsidRPr="00267E32" w:rsidRDefault="000514DC" w:rsidP="0070775B">
      <w:pPr>
        <w:spacing w:after="0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267E32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Форма административно-территориального устройства, при которой в составе государства нет самоуправляющихся государственных образований, называется:</w:t>
      </w:r>
    </w:p>
    <w:p w:rsidR="0009364C" w:rsidRPr="00267E32" w:rsidRDefault="0009364C" w:rsidP="0070775B">
      <w:pPr>
        <w:spacing w:after="0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267E3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1.Монархией;</w:t>
      </w:r>
    </w:p>
    <w:p w:rsidR="000514DC" w:rsidRPr="00267E32" w:rsidRDefault="000514DC" w:rsidP="0070775B">
      <w:pPr>
        <w:spacing w:after="0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267E3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2.Федерацией; </w:t>
      </w:r>
    </w:p>
    <w:p w:rsidR="000514DC" w:rsidRPr="00267E32" w:rsidRDefault="000514DC" w:rsidP="0070775B">
      <w:pPr>
        <w:spacing w:after="0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267E3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3.Республикой; </w:t>
      </w:r>
    </w:p>
    <w:p w:rsidR="000514DC" w:rsidRDefault="000514DC" w:rsidP="0070775B">
      <w:pPr>
        <w:spacing w:after="0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267E3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4.Унитарным государством (4)</w:t>
      </w:r>
    </w:p>
    <w:p w:rsidR="002114F3" w:rsidRPr="00267E32" w:rsidRDefault="002114F3" w:rsidP="0070775B">
      <w:pPr>
        <w:spacing w:after="0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2114F3" w:rsidRPr="002114F3" w:rsidRDefault="002114F3" w:rsidP="0070775B">
      <w:pPr>
        <w:spacing w:after="0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2114F3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Инструкция: выберите </w:t>
      </w: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ошибочное утверждение</w:t>
      </w:r>
      <w:r w:rsidRPr="002114F3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.</w:t>
      </w:r>
    </w:p>
    <w:p w:rsidR="002A1636" w:rsidRPr="00267E32" w:rsidRDefault="002A1636" w:rsidP="0070775B">
      <w:pPr>
        <w:tabs>
          <w:tab w:val="left" w:pos="3544"/>
        </w:tabs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67E32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Какое из приведённых утверждений ошибочно?</w:t>
      </w:r>
    </w:p>
    <w:p w:rsidR="002A1636" w:rsidRPr="00267E32" w:rsidRDefault="002114F3" w:rsidP="0070775B">
      <w:pPr>
        <w:tabs>
          <w:tab w:val="left" w:pos="3544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1. Великобритания, как и Швеция,</w:t>
      </w:r>
      <w:r w:rsidR="002A1636" w:rsidRPr="00267E32">
        <w:rPr>
          <w:rFonts w:ascii="Times New Roman" w:eastAsia="Calibri" w:hAnsi="Times New Roman" w:cs="Times New Roman"/>
          <w:i/>
          <w:sz w:val="24"/>
          <w:szCs w:val="24"/>
        </w:rPr>
        <w:t xml:space="preserve"> является конституционной монархией.</w:t>
      </w:r>
    </w:p>
    <w:p w:rsidR="002A1636" w:rsidRPr="00267E32" w:rsidRDefault="002114F3" w:rsidP="0070775B">
      <w:pPr>
        <w:tabs>
          <w:tab w:val="left" w:pos="3544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2.</w:t>
      </w:r>
      <w:r w:rsidR="002A1636" w:rsidRPr="00267E32">
        <w:rPr>
          <w:rFonts w:ascii="Times New Roman" w:eastAsia="Calibri" w:hAnsi="Times New Roman" w:cs="Times New Roman"/>
          <w:i/>
          <w:sz w:val="24"/>
          <w:szCs w:val="24"/>
        </w:rPr>
        <w:t xml:space="preserve"> Саудовская Аравия и Норвегия - абсолютные монархии.</w:t>
      </w:r>
    </w:p>
    <w:p w:rsidR="002A1636" w:rsidRPr="00267E32" w:rsidRDefault="002114F3" w:rsidP="0070775B">
      <w:pPr>
        <w:tabs>
          <w:tab w:val="left" w:pos="3544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3.</w:t>
      </w:r>
      <w:r w:rsidR="002A1636" w:rsidRPr="00267E32">
        <w:rPr>
          <w:rFonts w:ascii="Times New Roman" w:eastAsia="Calibri" w:hAnsi="Times New Roman" w:cs="Times New Roman"/>
          <w:i/>
          <w:sz w:val="24"/>
          <w:szCs w:val="24"/>
        </w:rPr>
        <w:t xml:space="preserve"> Бразилия и Индия – федеративные республики.</w:t>
      </w:r>
    </w:p>
    <w:p w:rsidR="002A1636" w:rsidRPr="00267E32" w:rsidRDefault="002114F3" w:rsidP="0070775B">
      <w:pPr>
        <w:tabs>
          <w:tab w:val="left" w:pos="3544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4.</w:t>
      </w:r>
      <w:r w:rsidR="002A1636" w:rsidRPr="00267E32">
        <w:rPr>
          <w:rFonts w:ascii="Times New Roman" w:eastAsia="Calibri" w:hAnsi="Times New Roman" w:cs="Times New Roman"/>
          <w:i/>
          <w:sz w:val="24"/>
          <w:szCs w:val="24"/>
        </w:rPr>
        <w:t xml:space="preserve"> Федераций на политической карте мира меньше, чем унитарных стран.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(2)</w:t>
      </w:r>
    </w:p>
    <w:p w:rsidR="002A1636" w:rsidRPr="00267E32" w:rsidRDefault="002A1636" w:rsidP="0070775B">
      <w:pPr>
        <w:spacing w:after="0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3453CB" w:rsidRPr="002114F3" w:rsidRDefault="00776F07" w:rsidP="0070775B">
      <w:pPr>
        <w:spacing w:after="0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3453CB" w:rsidRPr="002114F3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  <w:lang w:eastAsia="ru-RU"/>
        </w:rPr>
        <w:t>Инструкция:</w:t>
      </w:r>
      <w:r w:rsidR="003453CB" w:rsidRPr="002114F3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2114F3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r w:rsidR="003453CB" w:rsidRPr="002114F3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>бведите кружком букву, соответствующую варианту правильного ответа.</w:t>
      </w:r>
    </w:p>
    <w:p w:rsidR="003453CB" w:rsidRPr="00BB3DB2" w:rsidRDefault="003453CB" w:rsidP="0070775B">
      <w:pPr>
        <w:spacing w:after="0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BB3DB2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Республиканскую форму правления имеют страны (выбрать одну пару)</w:t>
      </w:r>
    </w:p>
    <w:p w:rsidR="003453CB" w:rsidRPr="002114F3" w:rsidRDefault="0009364C" w:rsidP="0070775B">
      <w:pPr>
        <w:spacing w:after="0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114F3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>а</w:t>
      </w:r>
      <w:r w:rsidR="003453CB" w:rsidRPr="002114F3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>. Япония и Чехия</w:t>
      </w:r>
    </w:p>
    <w:p w:rsidR="003453CB" w:rsidRPr="002114F3" w:rsidRDefault="0009364C" w:rsidP="0070775B">
      <w:pPr>
        <w:spacing w:after="0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</w:pPr>
      <w:proofErr w:type="gramStart"/>
      <w:r w:rsidRPr="002114F3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>б</w:t>
      </w:r>
      <w:proofErr w:type="gramEnd"/>
      <w:r w:rsidR="003453CB" w:rsidRPr="002114F3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>. Индия и Великобритания</w:t>
      </w:r>
    </w:p>
    <w:p w:rsidR="003453CB" w:rsidRPr="002114F3" w:rsidRDefault="0009364C" w:rsidP="0070775B">
      <w:pPr>
        <w:spacing w:after="0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</w:pPr>
      <w:proofErr w:type="gramStart"/>
      <w:r w:rsidRPr="002114F3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>в</w:t>
      </w:r>
      <w:proofErr w:type="gramEnd"/>
      <w:r w:rsidR="003453CB" w:rsidRPr="002114F3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>. Франция и Швеция</w:t>
      </w:r>
    </w:p>
    <w:p w:rsidR="00BB3DB2" w:rsidRDefault="0009364C" w:rsidP="0070775B">
      <w:pPr>
        <w:spacing w:after="0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114F3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>г</w:t>
      </w:r>
      <w:r w:rsidR="003453CB" w:rsidRPr="002114F3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>. США и Германия</w:t>
      </w:r>
      <w:r w:rsidRPr="002114F3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(г)</w:t>
      </w:r>
    </w:p>
    <w:p w:rsidR="009555EF" w:rsidRDefault="009555EF" w:rsidP="0070775B">
      <w:pPr>
        <w:spacing w:after="0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81772A" w:rsidRDefault="0081772A" w:rsidP="0070775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7E3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Самый лучший ответ</w:t>
      </w:r>
      <w:r w:rsidRPr="00267E32">
        <w:rPr>
          <w:rFonts w:ascii="Times New Roman" w:hAnsi="Times New Roman" w:cs="Times New Roman"/>
          <w:color w:val="000000" w:themeColor="text1"/>
          <w:sz w:val="24"/>
          <w:szCs w:val="24"/>
        </w:rPr>
        <w:t> – обучающийся должен выбрать самый лучший ответ из нескольких вариантов.</w:t>
      </w:r>
    </w:p>
    <w:p w:rsidR="009555EF" w:rsidRPr="00BB3DB2" w:rsidRDefault="009555EF" w:rsidP="0070775B">
      <w:pPr>
        <w:spacing w:after="0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1E4660" w:rsidRPr="002114F3" w:rsidRDefault="0009364C" w:rsidP="0070775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114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Инструкция: выберите правильный ответ.</w:t>
      </w:r>
    </w:p>
    <w:p w:rsidR="0081772A" w:rsidRPr="002114F3" w:rsidRDefault="0081772A" w:rsidP="0070775B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114F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Какое из суждений</w:t>
      </w:r>
      <w:r w:rsidR="00567590" w:rsidRPr="002114F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наиболее точно отражает определение</w:t>
      </w:r>
      <w:r w:rsidR="00A24AB7" w:rsidRPr="002114F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воспроизводства</w:t>
      </w:r>
      <w:r w:rsidR="00567590" w:rsidRPr="002114F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населения</w:t>
      </w:r>
      <w:r w:rsidRPr="002114F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</w:p>
    <w:p w:rsidR="00567590" w:rsidRPr="002114F3" w:rsidRDefault="00567590" w:rsidP="0070775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114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а.</w:t>
      </w:r>
      <w:r w:rsidR="0081772A" w:rsidRPr="002114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114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смена  людских поколений</w:t>
      </w:r>
    </w:p>
    <w:p w:rsidR="0081772A" w:rsidRPr="002114F3" w:rsidRDefault="00567590" w:rsidP="0070775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2114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</w:t>
      </w:r>
      <w:proofErr w:type="gramEnd"/>
      <w:r w:rsidRPr="002114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81772A" w:rsidRPr="002114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24AB7" w:rsidRPr="002114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соотношение  показателей рождаемости и смертности</w:t>
      </w:r>
    </w:p>
    <w:p w:rsidR="00A24AB7" w:rsidRPr="002114F3" w:rsidRDefault="00567590" w:rsidP="0070775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114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в.</w:t>
      </w:r>
      <w:r w:rsidR="0081772A" w:rsidRPr="002114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24AB7" w:rsidRPr="002114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совокупность рождаемости, смертности, естественного прироста</w:t>
      </w:r>
      <w:r w:rsidR="001E4660" w:rsidRPr="002114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  <w:r w:rsidR="00A24AB7" w:rsidRPr="002114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(в)</w:t>
      </w:r>
    </w:p>
    <w:p w:rsidR="001E4660" w:rsidRPr="00267E32" w:rsidRDefault="001E4660" w:rsidP="0070775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1772A" w:rsidRDefault="0081772A" w:rsidP="0070775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7E3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Несколько вариантов правильного ответа</w:t>
      </w:r>
      <w:r w:rsidRPr="00267E32">
        <w:rPr>
          <w:rFonts w:ascii="Times New Roman" w:hAnsi="Times New Roman" w:cs="Times New Roman"/>
          <w:color w:val="000000" w:themeColor="text1"/>
          <w:sz w:val="24"/>
          <w:szCs w:val="24"/>
        </w:rPr>
        <w:t> – обучающийся должен выбрать несколько правильных ответов из предложенного списка.</w:t>
      </w:r>
    </w:p>
    <w:p w:rsidR="00D34B0F" w:rsidRPr="00267E32" w:rsidRDefault="00D34B0F" w:rsidP="0070775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4660" w:rsidRPr="00D34B0F" w:rsidRDefault="0009364C" w:rsidP="0070775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34B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Инструкция: выберите два  правильных ответа.</w:t>
      </w:r>
    </w:p>
    <w:p w:rsidR="00183991" w:rsidRPr="00267E32" w:rsidRDefault="00183991" w:rsidP="0070775B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67E3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Выберите правильные утверждения:</w:t>
      </w:r>
    </w:p>
    <w:p w:rsidR="00183991" w:rsidRPr="00267E32" w:rsidRDefault="00183991" w:rsidP="0070775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67E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1.США – республика, унитарное государство;</w:t>
      </w:r>
    </w:p>
    <w:p w:rsidR="00183991" w:rsidRPr="00267E32" w:rsidRDefault="00183991" w:rsidP="0070775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67E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2.Италия – монархия, федеративное государство;</w:t>
      </w:r>
    </w:p>
    <w:p w:rsidR="00183991" w:rsidRPr="00267E32" w:rsidRDefault="00183991" w:rsidP="0070775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67E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3.Индия - республика, унитарное государство;</w:t>
      </w:r>
    </w:p>
    <w:p w:rsidR="00183991" w:rsidRPr="00267E32" w:rsidRDefault="00183991" w:rsidP="0070775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67E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4.Саудовская Аравия – абсолютная монархия;</w:t>
      </w:r>
    </w:p>
    <w:p w:rsidR="00183991" w:rsidRPr="00267E32" w:rsidRDefault="00183991" w:rsidP="0070775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67E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5.</w:t>
      </w:r>
      <w:r w:rsidR="00D73C93" w:rsidRPr="00267E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Швейцария – республика, федеративное государство.</w:t>
      </w:r>
      <w:r w:rsidR="001E4660" w:rsidRPr="00267E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(4,5)</w:t>
      </w:r>
    </w:p>
    <w:p w:rsidR="00D73C93" w:rsidRPr="00267E32" w:rsidRDefault="00D73C93" w:rsidP="0070775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471E5" w:rsidRPr="00267E32" w:rsidRDefault="000471E5" w:rsidP="0070775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7E3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Незаконченное утверждение</w:t>
      </w:r>
      <w:r w:rsidRPr="00267E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 </w:t>
      </w:r>
      <w:r w:rsidRPr="00267E32">
        <w:rPr>
          <w:rFonts w:ascii="Times New Roman" w:hAnsi="Times New Roman" w:cs="Times New Roman"/>
          <w:color w:val="000000" w:themeColor="text1"/>
          <w:sz w:val="24"/>
          <w:szCs w:val="24"/>
        </w:rPr>
        <w:t>– обучающийся должен закончить мысль, выбрав правильный ответ.</w:t>
      </w:r>
    </w:p>
    <w:p w:rsidR="000471E5" w:rsidRPr="00B41BD8" w:rsidRDefault="000471E5" w:rsidP="0070775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41BD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Инструкция:</w:t>
      </w:r>
      <w:r w:rsidRPr="00B41B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 выбрать правильный ответ.</w:t>
      </w:r>
    </w:p>
    <w:p w:rsidR="00395E27" w:rsidRPr="00395E27" w:rsidRDefault="003E11C2" w:rsidP="0070775B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95E2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Под международным географическим разделением труда </w:t>
      </w:r>
      <w:r w:rsidR="000471E5" w:rsidRPr="00395E2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понимают:</w:t>
      </w:r>
    </w:p>
    <w:p w:rsidR="00395E27" w:rsidRDefault="00395E27" w:rsidP="0070775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а. специализацию стран на выпуске определенного вида продукции; </w:t>
      </w:r>
    </w:p>
    <w:p w:rsidR="000471E5" w:rsidRDefault="00395E27" w:rsidP="0070775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совокупность национальных хозяйств</w:t>
      </w:r>
      <w:r w:rsidR="001004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всех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стран</w:t>
      </w:r>
      <w:r w:rsidR="001004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мира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</w:p>
    <w:p w:rsidR="00F34275" w:rsidRDefault="00100442" w:rsidP="0070775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в. уровень развития</w:t>
      </w:r>
      <w:r w:rsidR="007077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структуру хозяй</w:t>
      </w:r>
      <w:proofErr w:type="gramStart"/>
      <w:r w:rsidR="007077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ств стр</w:t>
      </w:r>
      <w:proofErr w:type="gramEnd"/>
      <w:r w:rsidR="007077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ан мира.</w:t>
      </w:r>
    </w:p>
    <w:p w:rsidR="00395E27" w:rsidRDefault="00F34275" w:rsidP="0070775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г. совокупность экспортных отраслей стран мира.</w:t>
      </w:r>
      <w:r w:rsidR="001004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70775B" w:rsidRPr="003E11C2" w:rsidRDefault="0070775B" w:rsidP="0070775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471E5" w:rsidRDefault="000471E5" w:rsidP="0070775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7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Задачи закрытого типа, построенные по принципу </w:t>
      </w:r>
      <w:r w:rsidRPr="00D34B0F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  <w:t>восстановления соответствия частей</w:t>
      </w:r>
      <w:r w:rsidRPr="00D34B0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Pr="00267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Здесь в блок объединяется ряд задач и ответов на них, при этом количество задач и </w:t>
      </w:r>
      <w:r w:rsidRPr="00267E3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решений может совпадать (что более типично) или число ответов может быть больше, чем число задач данного блока.</w:t>
      </w:r>
    </w:p>
    <w:p w:rsidR="00D34B0F" w:rsidRPr="00267E32" w:rsidRDefault="00D34B0F" w:rsidP="0070775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4660" w:rsidRPr="00D34B0F" w:rsidRDefault="00D76B87" w:rsidP="0070775B">
      <w:pPr>
        <w:spacing w:after="0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D34B0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Инструкция: соотнесите группы стран</w:t>
      </w:r>
      <w:r w:rsidR="00D34B0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, обозначенных </w:t>
      </w:r>
      <w:r w:rsidRPr="00D34B0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цифрами с парами стран, обозначенных буквами</w:t>
      </w:r>
    </w:p>
    <w:p w:rsidR="009D5088" w:rsidRPr="00267E32" w:rsidRDefault="009D5088" w:rsidP="0070775B">
      <w:pPr>
        <w:spacing w:after="0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267E32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Установите соответствие:</w:t>
      </w:r>
    </w:p>
    <w:p w:rsidR="009D5088" w:rsidRPr="00267E32" w:rsidRDefault="009D5088" w:rsidP="0070775B">
      <w:pPr>
        <w:spacing w:after="0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267E3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1.Нефтеэкспортирующие страны                                         а. Бразилия, Индия</w:t>
      </w:r>
    </w:p>
    <w:p w:rsidR="009D5088" w:rsidRPr="00267E32" w:rsidRDefault="009D5088" w:rsidP="0070775B">
      <w:pPr>
        <w:spacing w:after="0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267E3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2.</w:t>
      </w:r>
      <w:r w:rsidR="00CC063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Pr="00267E3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Новые</w:t>
      </w:r>
      <w:proofErr w:type="gramEnd"/>
      <w:r w:rsidRPr="00267E3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индустриальные                                                    </w:t>
      </w:r>
      <w:r w:rsidR="009A76CD" w:rsidRPr="00267E3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9555E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9A76CD" w:rsidRPr="00267E3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CC063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67E3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б. Иран, Алжир</w:t>
      </w:r>
    </w:p>
    <w:p w:rsidR="009D5088" w:rsidRPr="00267E32" w:rsidRDefault="009D5088" w:rsidP="0070775B">
      <w:pPr>
        <w:spacing w:after="0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267E3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3.Ключевые государства                                                     </w:t>
      </w:r>
      <w:r w:rsidR="009555E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67E3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 </w:t>
      </w:r>
      <w:r w:rsidR="009A76CD" w:rsidRPr="00267E3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67E3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в.</w:t>
      </w:r>
      <w:r w:rsidR="00CC063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67E3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Тайвань, Сингапур</w:t>
      </w:r>
    </w:p>
    <w:p w:rsidR="009D5088" w:rsidRPr="00267E32" w:rsidRDefault="009D5088" w:rsidP="0070775B">
      <w:pPr>
        <w:spacing w:after="0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267E3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4.Страны, входящие в блок НАТО                                  </w:t>
      </w:r>
      <w:r w:rsidR="009555E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67E3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 </w:t>
      </w:r>
      <w:r w:rsidR="009A76CD" w:rsidRPr="00267E3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67E3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 </w:t>
      </w:r>
      <w:r w:rsidR="009A76CD" w:rsidRPr="00267E3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 </w:t>
      </w:r>
      <w:r w:rsidRPr="00267E3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г. США, Канада</w:t>
      </w:r>
    </w:p>
    <w:p w:rsidR="009D5088" w:rsidRPr="00267E32" w:rsidRDefault="009D5088" w:rsidP="0070775B">
      <w:pPr>
        <w:spacing w:after="0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267E3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(1б, 2в, 3а, 4г)</w:t>
      </w:r>
    </w:p>
    <w:p w:rsidR="003453CB" w:rsidRPr="00267E32" w:rsidRDefault="003453CB" w:rsidP="0070775B">
      <w:pPr>
        <w:spacing w:after="0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D76B87" w:rsidRPr="00D34B0F" w:rsidRDefault="00D76B87" w:rsidP="0070775B">
      <w:pPr>
        <w:spacing w:after="0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D34B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Инструкция: заполните таблицу, используя предложенные варианты ответов:</w:t>
      </w:r>
    </w:p>
    <w:p w:rsidR="00D76B87" w:rsidRPr="00267E32" w:rsidRDefault="00D76B87" w:rsidP="0070775B">
      <w:pPr>
        <w:spacing w:after="0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76B87" w:rsidRPr="00267E32" w:rsidTr="00D76B87">
        <w:tc>
          <w:tcPr>
            <w:tcW w:w="2392" w:type="dxa"/>
          </w:tcPr>
          <w:p w:rsidR="00D76B87" w:rsidRPr="00267E32" w:rsidRDefault="00D76B87" w:rsidP="0070775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67E3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Страна</w:t>
            </w:r>
          </w:p>
        </w:tc>
        <w:tc>
          <w:tcPr>
            <w:tcW w:w="2393" w:type="dxa"/>
          </w:tcPr>
          <w:p w:rsidR="00D76B87" w:rsidRPr="00267E32" w:rsidRDefault="00D76B87" w:rsidP="0070775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67E3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Столица</w:t>
            </w:r>
          </w:p>
        </w:tc>
        <w:tc>
          <w:tcPr>
            <w:tcW w:w="2393" w:type="dxa"/>
          </w:tcPr>
          <w:p w:rsidR="00D76B87" w:rsidRPr="00267E32" w:rsidRDefault="00D76B87" w:rsidP="0070775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67E3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Форма правления</w:t>
            </w:r>
          </w:p>
        </w:tc>
        <w:tc>
          <w:tcPr>
            <w:tcW w:w="2393" w:type="dxa"/>
          </w:tcPr>
          <w:p w:rsidR="00D76B87" w:rsidRPr="00267E32" w:rsidRDefault="00D76B87" w:rsidP="0070775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67E3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Административно – территориальное устройство</w:t>
            </w:r>
          </w:p>
        </w:tc>
      </w:tr>
      <w:tr w:rsidR="00D76B87" w:rsidRPr="00D34B0F" w:rsidTr="00D76B87">
        <w:tc>
          <w:tcPr>
            <w:tcW w:w="2392" w:type="dxa"/>
          </w:tcPr>
          <w:p w:rsidR="00D76B87" w:rsidRPr="00D34B0F" w:rsidRDefault="00D76B87" w:rsidP="0070775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34B0F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Канада</w:t>
            </w:r>
          </w:p>
        </w:tc>
        <w:tc>
          <w:tcPr>
            <w:tcW w:w="2393" w:type="dxa"/>
          </w:tcPr>
          <w:p w:rsidR="00D76B87" w:rsidRPr="00D34B0F" w:rsidRDefault="00D76B87" w:rsidP="0070775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6B87" w:rsidRPr="00D34B0F" w:rsidRDefault="00D76B87" w:rsidP="0070775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6B87" w:rsidRPr="00D34B0F" w:rsidRDefault="00D76B87" w:rsidP="0070775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D76B87" w:rsidRPr="00D34B0F" w:rsidTr="00D76B87">
        <w:tc>
          <w:tcPr>
            <w:tcW w:w="2392" w:type="dxa"/>
          </w:tcPr>
          <w:p w:rsidR="00D76B87" w:rsidRPr="00D34B0F" w:rsidRDefault="00D76B87" w:rsidP="0070775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6B87" w:rsidRPr="00D34B0F" w:rsidRDefault="00D76B87" w:rsidP="0070775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34B0F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Прага</w:t>
            </w:r>
          </w:p>
        </w:tc>
        <w:tc>
          <w:tcPr>
            <w:tcW w:w="2393" w:type="dxa"/>
          </w:tcPr>
          <w:p w:rsidR="00D76B87" w:rsidRPr="00D34B0F" w:rsidRDefault="00D76B87" w:rsidP="0070775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6B87" w:rsidRPr="00D34B0F" w:rsidRDefault="00D76B87" w:rsidP="0070775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D76B87" w:rsidRPr="00D34B0F" w:rsidTr="00D76B87">
        <w:tc>
          <w:tcPr>
            <w:tcW w:w="2392" w:type="dxa"/>
          </w:tcPr>
          <w:p w:rsidR="00D76B87" w:rsidRPr="00D34B0F" w:rsidRDefault="00D76B87" w:rsidP="0070775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6B87" w:rsidRPr="00D34B0F" w:rsidRDefault="00D76B87" w:rsidP="0070775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6B87" w:rsidRPr="00D34B0F" w:rsidRDefault="00D76B87" w:rsidP="0070775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34B0F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Конституционная монархия</w:t>
            </w:r>
          </w:p>
        </w:tc>
        <w:tc>
          <w:tcPr>
            <w:tcW w:w="2393" w:type="dxa"/>
          </w:tcPr>
          <w:p w:rsidR="00D76B87" w:rsidRPr="00D34B0F" w:rsidRDefault="00D76B87" w:rsidP="0070775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D76B87" w:rsidRPr="00D34B0F" w:rsidTr="00D76B87">
        <w:tc>
          <w:tcPr>
            <w:tcW w:w="2392" w:type="dxa"/>
          </w:tcPr>
          <w:p w:rsidR="00D76B87" w:rsidRPr="00D34B0F" w:rsidRDefault="00D76B87" w:rsidP="0070775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34B0F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Оман</w:t>
            </w:r>
          </w:p>
        </w:tc>
        <w:tc>
          <w:tcPr>
            <w:tcW w:w="2393" w:type="dxa"/>
          </w:tcPr>
          <w:p w:rsidR="00D76B87" w:rsidRPr="00D34B0F" w:rsidRDefault="00D76B87" w:rsidP="0070775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6B87" w:rsidRPr="00D34B0F" w:rsidRDefault="00D76B87" w:rsidP="0070775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6B87" w:rsidRPr="00D34B0F" w:rsidRDefault="00D76B87" w:rsidP="0070775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D76B87" w:rsidRPr="00D34B0F" w:rsidTr="00D76B87">
        <w:tc>
          <w:tcPr>
            <w:tcW w:w="2392" w:type="dxa"/>
          </w:tcPr>
          <w:p w:rsidR="00D76B87" w:rsidRPr="00D34B0F" w:rsidRDefault="00D76B87" w:rsidP="0070775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6B87" w:rsidRPr="00D34B0F" w:rsidRDefault="00D76B87" w:rsidP="0070775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6B87" w:rsidRPr="00D34B0F" w:rsidRDefault="00D76B87" w:rsidP="0070775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34B0F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Конфедерация</w:t>
            </w:r>
          </w:p>
        </w:tc>
        <w:tc>
          <w:tcPr>
            <w:tcW w:w="2393" w:type="dxa"/>
          </w:tcPr>
          <w:p w:rsidR="00D76B87" w:rsidRPr="00D34B0F" w:rsidRDefault="00D76B87" w:rsidP="0070775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3453CB" w:rsidRPr="00D34B0F" w:rsidRDefault="003453CB" w:rsidP="0070775B">
      <w:pPr>
        <w:spacing w:after="0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</w:tblGrid>
      <w:tr w:rsidR="00DF1EC7" w:rsidRPr="00267E32" w:rsidTr="0038017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1EC7" w:rsidRPr="00267E32" w:rsidRDefault="00DF1EC7" w:rsidP="007077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1EC7" w:rsidRPr="00267E32" w:rsidRDefault="00DF1EC7" w:rsidP="0070775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1EC7" w:rsidRPr="00267E32" w:rsidRDefault="00DF1EC7" w:rsidP="0070775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F1EC7" w:rsidRPr="00267E32" w:rsidRDefault="00DF1EC7" w:rsidP="0070775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F1EC7" w:rsidRDefault="00DF1EC7" w:rsidP="0070775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34B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Варианты ответов: </w:t>
      </w:r>
      <w:proofErr w:type="gramStart"/>
      <w:r w:rsidRPr="00D34B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Чехия, Швейцария, Норвегия, Маскат, Оттава, Берн, Осло, республика, абсолютная монархия, государство Британского Содружества, унитарное, федеративное.</w:t>
      </w:r>
      <w:proofErr w:type="gramEnd"/>
    </w:p>
    <w:p w:rsidR="00454FE4" w:rsidRPr="00D34B0F" w:rsidRDefault="00454FE4" w:rsidP="0070775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C2314B" w:rsidRDefault="00C2314B" w:rsidP="0070775B">
      <w:pPr>
        <w:spacing w:after="0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</w:pPr>
      <w:r w:rsidRPr="00267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Тесты на установление</w:t>
      </w:r>
      <w:r w:rsidRPr="00267E3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D34B0F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  <w:t>причинно</w:t>
      </w:r>
      <w:proofErr w:type="spellEnd"/>
      <w:r w:rsidRPr="00D34B0F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  <w:t xml:space="preserve"> – следственных связей.</w:t>
      </w:r>
    </w:p>
    <w:p w:rsidR="00D76B87" w:rsidRDefault="00D76B87" w:rsidP="0070775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34B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Инструкция: запишите последовательность букв, отражающую</w:t>
      </w:r>
      <w:r w:rsidR="00D34B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34B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причинно</w:t>
      </w:r>
      <w:proofErr w:type="spellEnd"/>
      <w:r w:rsidRPr="00D34B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–</w:t>
      </w:r>
      <w:r w:rsidR="00C82D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B3D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следственные </w:t>
      </w:r>
      <w:r w:rsidRPr="00D34B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B3D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связи</w:t>
      </w:r>
      <w:r w:rsidR="00D34B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70775B" w:rsidRPr="00D34B0F" w:rsidRDefault="0070775B" w:rsidP="0070775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C2314B" w:rsidRPr="00267E32" w:rsidRDefault="00C2314B" w:rsidP="0070775B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67E3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Укажите правильную последовательность </w:t>
      </w:r>
      <w:proofErr w:type="spellStart"/>
      <w:r w:rsidRPr="00267E3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причинно</w:t>
      </w:r>
      <w:proofErr w:type="spellEnd"/>
      <w:r w:rsidRPr="00267E3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– следственных связей:</w:t>
      </w:r>
    </w:p>
    <w:p w:rsidR="00C2314B" w:rsidRDefault="009A76CD" w:rsidP="0070775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267E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а.</w:t>
      </w:r>
      <w:r w:rsidR="004F56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C2314B" w:rsidRPr="00267E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</w:t>
      </w:r>
      <w:r w:rsidR="004F56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стениеводство</w:t>
      </w:r>
      <w:r w:rsidR="00C2314B" w:rsidRPr="00267E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267E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б.</w:t>
      </w:r>
      <w:r w:rsidR="004F56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C2314B" w:rsidRPr="00267E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Агроклиматичес</w:t>
      </w:r>
      <w:r w:rsidRPr="00267E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кие ресурсы </w:t>
      </w:r>
      <w:r w:rsidR="00C2314B" w:rsidRPr="00267E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 </w:t>
      </w:r>
      <w:r w:rsidR="00C2314B" w:rsidRPr="00267E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267E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в.</w:t>
      </w:r>
      <w:r w:rsidR="004F56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C2314B" w:rsidRPr="00267E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</w:t>
      </w:r>
      <w:r w:rsidRPr="00267E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еографическая широта </w:t>
      </w:r>
      <w:r w:rsidR="00C2314B" w:rsidRPr="00267E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267E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г.</w:t>
      </w:r>
      <w:r w:rsidR="004F56E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67E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Плодородие почв                   (б, в, г, а)</w:t>
      </w:r>
      <w:proofErr w:type="gramEnd"/>
    </w:p>
    <w:p w:rsidR="00BD7C1C" w:rsidRDefault="00BD7C1C" w:rsidP="0070775B">
      <w:pPr>
        <w:spacing w:after="0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1E4660" w:rsidRPr="00267E32" w:rsidRDefault="00EE1E06" w:rsidP="0070775B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67E3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 каждой паре определите </w:t>
      </w:r>
      <w:r w:rsidR="001E4660" w:rsidRPr="00267E3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страну, расположенную севернее:</w:t>
      </w:r>
    </w:p>
    <w:p w:rsidR="00BB3DB2" w:rsidRDefault="001E4660" w:rsidP="0070775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67E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Норвегия – Дания; </w:t>
      </w:r>
    </w:p>
    <w:p w:rsidR="00BB3DB2" w:rsidRDefault="001E4660" w:rsidP="0070775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67E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Испания – Бельгия; </w:t>
      </w:r>
    </w:p>
    <w:p w:rsidR="001E4660" w:rsidRDefault="001E4660" w:rsidP="0070775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67E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Чехия – Венгрия; </w:t>
      </w:r>
      <w:r w:rsidR="009A76CD" w:rsidRPr="00267E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</w:t>
      </w:r>
      <w:r w:rsidRPr="00267E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>Швейцария – Германия.</w:t>
      </w:r>
      <w:r w:rsidR="00C82D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70775B" w:rsidRPr="00267E32" w:rsidRDefault="0070775B" w:rsidP="0070775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D5088" w:rsidRPr="00267E32" w:rsidRDefault="009D5088" w:rsidP="0070775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7E3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 оценке выполнения задания следует учитывать, что все задание рассматривается как одно. Если допущена хотя бы одна ошибка, то ответ считается неверным.</w:t>
      </w:r>
    </w:p>
    <w:p w:rsidR="009D5088" w:rsidRPr="00267E32" w:rsidRDefault="009D5088" w:rsidP="0070775B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</w:p>
    <w:p w:rsidR="00EE1E06" w:rsidRDefault="00EE1E06" w:rsidP="0070775B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4B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Задание на </w:t>
      </w:r>
      <w:r w:rsidRPr="00D34B0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u w:val="single"/>
        </w:rPr>
        <w:t>восстановление правильной последовательности</w:t>
      </w:r>
      <w:r w:rsidRPr="00D34B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подходит для проверки последовательности временных событий, этапов развития какого-либо процесса и т.п.</w:t>
      </w:r>
    </w:p>
    <w:p w:rsidR="00D34B0F" w:rsidRPr="00D34B0F" w:rsidRDefault="00D34B0F" w:rsidP="0070775B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E1E06" w:rsidRPr="00D34B0F" w:rsidRDefault="00EE1E06" w:rsidP="0070775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34B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Инструкция: </w:t>
      </w:r>
      <w:r w:rsidR="00BB3DB2" w:rsidRPr="00D34B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запишите </w:t>
      </w:r>
      <w:r w:rsidR="00BB3D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правильную последовательность букв.</w:t>
      </w:r>
    </w:p>
    <w:p w:rsidR="00567590" w:rsidRPr="00267E32" w:rsidRDefault="00567590" w:rsidP="0070775B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67E3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Указать страны в порядке возрастания численности их населения:</w:t>
      </w:r>
    </w:p>
    <w:p w:rsidR="00567590" w:rsidRPr="00267E32" w:rsidRDefault="00567590" w:rsidP="0070775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67E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Япония;</w:t>
      </w:r>
    </w:p>
    <w:p w:rsidR="00567590" w:rsidRPr="00267E32" w:rsidRDefault="00567590" w:rsidP="0070775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67E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США;</w:t>
      </w:r>
    </w:p>
    <w:p w:rsidR="00567590" w:rsidRPr="00267E32" w:rsidRDefault="00567590" w:rsidP="0070775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67E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Германия;</w:t>
      </w:r>
    </w:p>
    <w:p w:rsidR="00567590" w:rsidRPr="00267E32" w:rsidRDefault="00567590" w:rsidP="0070775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67E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г) Россия;</w:t>
      </w:r>
    </w:p>
    <w:p w:rsidR="00567590" w:rsidRDefault="00567590" w:rsidP="0070775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67E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д) Бангладеш (</w:t>
      </w:r>
      <w:proofErr w:type="gramStart"/>
      <w:r w:rsidRPr="00267E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proofErr w:type="gramEnd"/>
      <w:r w:rsidRPr="00267E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454FE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67E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а,</w:t>
      </w:r>
      <w:r w:rsidR="00454FE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67E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г,</w:t>
      </w:r>
      <w:r w:rsidR="00454FE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67E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д,</w:t>
      </w:r>
      <w:r w:rsidR="00454FE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67E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</w:t>
      </w:r>
    </w:p>
    <w:p w:rsidR="00007F96" w:rsidRPr="00267E32" w:rsidRDefault="00007F96" w:rsidP="0070775B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453CB" w:rsidRPr="00007F96" w:rsidRDefault="003453CB" w:rsidP="0070775B">
      <w:pPr>
        <w:spacing w:after="0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007F96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Инструкция:</w:t>
      </w:r>
      <w:r w:rsidRPr="00007F9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007F9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р</w:t>
      </w:r>
      <w:r w:rsidRPr="00007F9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асположите в правильной последовательности. (В таблице ответов проставьте соответствующие буквы).</w:t>
      </w:r>
    </w:p>
    <w:p w:rsidR="003453CB" w:rsidRPr="00BB3DB2" w:rsidRDefault="003453CB" w:rsidP="0070775B">
      <w:pPr>
        <w:spacing w:after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</w:pPr>
      <w:r w:rsidRPr="00BB3DB2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Расположите нижеперечисленные страны в порядке убывания их площади.</w:t>
      </w:r>
    </w:p>
    <w:p w:rsidR="003453CB" w:rsidRPr="00BB3DB2" w:rsidRDefault="003453CB" w:rsidP="0070775B">
      <w:pPr>
        <w:spacing w:after="0"/>
        <w:ind w:left="36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985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76"/>
      </w:tblGrid>
      <w:tr w:rsidR="00007F96" w:rsidRPr="00007F96" w:rsidTr="00EE1E06">
        <w:trPr>
          <w:trHeight w:val="227"/>
        </w:trPr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53CB" w:rsidRPr="00007F96" w:rsidRDefault="003453CB" w:rsidP="0070775B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453CB" w:rsidRPr="00007F96" w:rsidRDefault="003453CB" w:rsidP="0070775B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07F96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Ответ</w:t>
            </w:r>
          </w:p>
        </w:tc>
      </w:tr>
      <w:tr w:rsidR="00007F96" w:rsidRPr="00007F96" w:rsidTr="00EE1E06">
        <w:trPr>
          <w:trHeight w:val="227"/>
        </w:trPr>
        <w:tc>
          <w:tcPr>
            <w:tcW w:w="7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53CB" w:rsidRPr="00007F96" w:rsidRDefault="003453CB" w:rsidP="0070775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07F9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53CB" w:rsidRPr="00007F96" w:rsidRDefault="003453CB" w:rsidP="0070775B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007F96" w:rsidRPr="00007F96" w:rsidTr="00EE1E06">
        <w:trPr>
          <w:trHeight w:val="227"/>
        </w:trPr>
        <w:tc>
          <w:tcPr>
            <w:tcW w:w="7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53CB" w:rsidRPr="00007F96" w:rsidRDefault="003453CB" w:rsidP="0070775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07F9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53CB" w:rsidRPr="00007F96" w:rsidRDefault="003453CB" w:rsidP="0070775B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007F96" w:rsidRPr="00007F96" w:rsidTr="00EE1E06">
        <w:trPr>
          <w:trHeight w:val="227"/>
        </w:trPr>
        <w:tc>
          <w:tcPr>
            <w:tcW w:w="7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53CB" w:rsidRPr="00007F96" w:rsidRDefault="003453CB" w:rsidP="0070775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07F9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53CB" w:rsidRPr="00007F96" w:rsidRDefault="003453CB" w:rsidP="0070775B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007F96" w:rsidRPr="00007F96" w:rsidTr="00EE1E06">
        <w:trPr>
          <w:trHeight w:val="227"/>
        </w:trPr>
        <w:tc>
          <w:tcPr>
            <w:tcW w:w="7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53CB" w:rsidRPr="00007F96" w:rsidRDefault="003453CB" w:rsidP="0070775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07F9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53CB" w:rsidRPr="00007F96" w:rsidRDefault="003453CB" w:rsidP="0070775B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007F96" w:rsidRPr="00007F96" w:rsidTr="00EE1E06">
        <w:trPr>
          <w:trHeight w:val="227"/>
        </w:trPr>
        <w:tc>
          <w:tcPr>
            <w:tcW w:w="7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53CB" w:rsidRPr="00007F96" w:rsidRDefault="003453CB" w:rsidP="0070775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07F9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53CB" w:rsidRPr="00007F96" w:rsidRDefault="003453CB" w:rsidP="0070775B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007F96" w:rsidRPr="00007F96" w:rsidTr="00EE1E06">
        <w:trPr>
          <w:trHeight w:val="177"/>
        </w:trPr>
        <w:tc>
          <w:tcPr>
            <w:tcW w:w="70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53CB" w:rsidRPr="00007F96" w:rsidRDefault="003453CB" w:rsidP="0070775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07F9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53CB" w:rsidRPr="00007F96" w:rsidRDefault="003453CB" w:rsidP="0070775B">
            <w:pPr>
              <w:spacing w:after="0"/>
              <w:ind w:left="360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3453CB" w:rsidRPr="00BB3DB2" w:rsidRDefault="003453CB" w:rsidP="0070775B">
      <w:pPr>
        <w:spacing w:after="0"/>
        <w:ind w:left="360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BB3DB2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а) Россия</w:t>
      </w:r>
    </w:p>
    <w:p w:rsidR="003453CB" w:rsidRPr="00BB3DB2" w:rsidRDefault="003453CB" w:rsidP="0070775B">
      <w:pPr>
        <w:spacing w:after="0"/>
        <w:ind w:left="360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BB3DB2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б) США </w:t>
      </w:r>
    </w:p>
    <w:p w:rsidR="003453CB" w:rsidRPr="00BB3DB2" w:rsidRDefault="003453CB" w:rsidP="0070775B">
      <w:pPr>
        <w:spacing w:after="0"/>
        <w:ind w:left="360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BB3DB2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в) Канада </w:t>
      </w:r>
    </w:p>
    <w:p w:rsidR="003453CB" w:rsidRPr="00BB3DB2" w:rsidRDefault="003453CB" w:rsidP="0070775B">
      <w:pPr>
        <w:spacing w:after="0"/>
        <w:ind w:left="360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BB3DB2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г) Мексика </w:t>
      </w:r>
    </w:p>
    <w:p w:rsidR="003453CB" w:rsidRPr="00BB3DB2" w:rsidRDefault="003453CB" w:rsidP="0070775B">
      <w:pPr>
        <w:spacing w:after="0"/>
        <w:ind w:left="360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BB3DB2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д) Бразилия </w:t>
      </w:r>
    </w:p>
    <w:p w:rsidR="003453CB" w:rsidRPr="00BB3DB2" w:rsidRDefault="003453CB" w:rsidP="0070775B">
      <w:pPr>
        <w:spacing w:after="0"/>
        <w:ind w:left="360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BB3DB2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е) Китай</w:t>
      </w:r>
      <w:r w:rsidRPr="00BB3DB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3453CB" w:rsidRPr="00BB3DB2" w:rsidRDefault="003453CB" w:rsidP="0070775B">
      <w:pPr>
        <w:spacing w:after="0"/>
        <w:ind w:left="360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BB3DB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br w:type="textWrapping" w:clear="all"/>
      </w:r>
    </w:p>
    <w:p w:rsidR="00AE4BBA" w:rsidRDefault="00AE4BBA" w:rsidP="0070775B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67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Комбинацией открытого и закрытого типов заданий являются </w:t>
      </w:r>
      <w:r w:rsidRPr="00007F96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</w:rPr>
        <w:t>задания на подстановку</w:t>
      </w:r>
      <w:r w:rsidR="00007F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70775B" w:rsidRDefault="0070775B" w:rsidP="0070775B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0784F" w:rsidRPr="00267E32" w:rsidRDefault="00A0784F" w:rsidP="0070775B">
      <w:pPr>
        <w:spacing w:after="0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007F96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Инструкция:</w:t>
      </w:r>
      <w:r w:rsidRPr="00267E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</w:t>
      </w:r>
      <w:r w:rsidRPr="00267E3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пишите</w:t>
      </w:r>
      <w:r w:rsidR="002C536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пропущенные слова</w:t>
      </w:r>
      <w:r w:rsidRPr="00267E3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267E3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одному пропуску соответствует только одно слово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.</w:t>
      </w:r>
    </w:p>
    <w:p w:rsidR="00267E32" w:rsidRPr="00267E32" w:rsidRDefault="00267E32" w:rsidP="0070775B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67E3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Конфедерация – это ______самостоятельных_________, заключивших </w:t>
      </w:r>
      <w:proofErr w:type="gramStart"/>
      <w:r w:rsidRPr="00267E3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конфедеративный</w:t>
      </w:r>
      <w:proofErr w:type="gramEnd"/>
      <w:r w:rsidRPr="00267E3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__________ то есть объединившихся для решения каких-либо общих задач.</w:t>
      </w:r>
    </w:p>
    <w:p w:rsidR="00267E32" w:rsidRPr="00A0784F" w:rsidRDefault="00A0784F" w:rsidP="0070775B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0784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Число таких заданий в тесте бывает, как правило, небольшим. Они считаются более трудными для выполнения учащимися, чем закрытые задания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A0784F" w:rsidRPr="00A0784F" w:rsidRDefault="00A0784F" w:rsidP="0070775B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4F56EA" w:rsidRDefault="004F56EA" w:rsidP="0070775B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4F56E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Тестовые вопросы  с  </w:t>
      </w:r>
      <w:r w:rsidRPr="004F56E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использованием  рисунков,  графиков,  схем  или  диаграмм.</w:t>
      </w:r>
    </w:p>
    <w:p w:rsidR="004F56EA" w:rsidRPr="003E0A3D" w:rsidRDefault="003E0A3D" w:rsidP="0070775B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E0A3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Инструкция: ответ запишите в свободной форме.</w:t>
      </w:r>
    </w:p>
    <w:p w:rsidR="004F56EA" w:rsidRPr="003E0A3D" w:rsidRDefault="004F56EA" w:rsidP="0070775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E0A3D">
        <w:rPr>
          <w:rFonts w:ascii="Times New Roman" w:hAnsi="Times New Roman" w:cs="Times New Roman"/>
          <w:b/>
          <w:i/>
          <w:sz w:val="24"/>
          <w:szCs w:val="24"/>
        </w:rPr>
        <w:t>По карте определите международную (региональную) группировку стран.</w:t>
      </w:r>
    </w:p>
    <w:p w:rsidR="004F56EA" w:rsidRDefault="004F56EA" w:rsidP="0070775B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55CD4C1A" wp14:editId="3FED6566">
            <wp:extent cx="4041775" cy="21583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775" cy="215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3668" w:rsidRDefault="00303668" w:rsidP="0070775B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4F56EA" w:rsidRDefault="00C82D9E" w:rsidP="0070775B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  </w:t>
      </w:r>
    </w:p>
    <w:p w:rsidR="003E0A3D" w:rsidRDefault="003E0A3D" w:rsidP="0070775B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303668" w:rsidRDefault="003E0A3D" w:rsidP="0070775B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   </w:t>
      </w:r>
      <w:r w:rsidR="00303668" w:rsidRPr="0030366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 помощью тестовых заданий можно организовать самоконтроль учащихся в учебной деятельности.</w:t>
      </w:r>
      <w:r w:rsidR="000D2C9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1947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Например,</w:t>
      </w:r>
      <w:r w:rsidR="000D2C9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взаимоконтроль в парах</w:t>
      </w:r>
      <w:r w:rsidR="00F239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="001947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при работе с тестами</w:t>
      </w:r>
      <w:r w:rsidR="001947BF" w:rsidRPr="0030366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соответс</w:t>
      </w:r>
      <w:r w:rsidR="001947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твия и логического ранжирования</w:t>
      </w:r>
      <w:r w:rsidR="000D2C9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 w:rsidR="00303668" w:rsidRPr="0030366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0D2C9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При работе с тестами утверждениями и дополнениями </w:t>
      </w:r>
      <w:r w:rsidR="00303668" w:rsidRPr="0030366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0D2C9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можно организовать </w:t>
      </w:r>
      <w:r w:rsidR="00303668" w:rsidRPr="0030366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фронтально</w:t>
      </w:r>
      <w:r w:rsidR="000D2C9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 обсуждение</w:t>
      </w:r>
      <w:r w:rsidR="00303668" w:rsidRPr="0030366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что позволяе</w:t>
      </w:r>
      <w:r w:rsidR="001947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т осуществлять самоконтроль</w:t>
      </w:r>
      <w:r w:rsidR="00303668" w:rsidRPr="0030366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и развивать у учащихся монологическую речь – необходимое условие самоконтроля. </w:t>
      </w:r>
      <w:r w:rsidR="00F239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Возможен </w:t>
      </w:r>
      <w:r w:rsidR="00303668" w:rsidRPr="0030366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самоконтроль по определенному разделу темы </w:t>
      </w:r>
      <w:r w:rsidR="00C82D9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 подсчетом рейтингового балла. </w:t>
      </w:r>
      <w:r w:rsidR="00303668" w:rsidRPr="0030366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Учащиеся сравнивают свои ответы с </w:t>
      </w:r>
      <w:proofErr w:type="gramStart"/>
      <w:r w:rsidR="00303668" w:rsidRPr="0030366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указанными</w:t>
      </w:r>
      <w:proofErr w:type="gramEnd"/>
      <w:r w:rsidR="00303668" w:rsidRPr="0030366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учителем и оценивают их.</w:t>
      </w:r>
    </w:p>
    <w:p w:rsidR="00776F07" w:rsidRPr="00303668" w:rsidRDefault="00776F07" w:rsidP="0070775B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   Тест</w:t>
      </w:r>
      <w:r w:rsidR="007C255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ы можно предоставлять </w:t>
      </w:r>
      <w:proofErr w:type="gramStart"/>
      <w:r w:rsidR="007C255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обучаю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щимся</w:t>
      </w:r>
      <w:proofErr w:type="gram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как в печатной форме, так и в электронной. </w:t>
      </w:r>
      <w:r w:rsidR="007850E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Размещение теста на диске </w:t>
      </w:r>
      <w:r w:rsidR="007C255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 своем аккаунте (например, в</w:t>
      </w:r>
      <w:r w:rsidR="007C2552" w:rsidRPr="007850E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7C2552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Google</w:t>
      </w:r>
      <w:r w:rsidR="007C2552" w:rsidRPr="007850E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  <w:r w:rsidR="007C255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 </w:t>
      </w:r>
      <w:r w:rsidR="007850E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требует много времени, но при этом </w:t>
      </w:r>
      <w:r w:rsidR="009566E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автоматическая проверка позволяет </w:t>
      </w:r>
      <w:r w:rsidR="00CA2D1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тратить </w:t>
      </w:r>
      <w:r w:rsidR="00B5500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меньше времени на проверку тестов учащихся</w:t>
      </w:r>
      <w:r w:rsidR="00CA2D1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 w:rsidR="007C255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Электронная форма</w:t>
      </w:r>
      <w:r w:rsidR="00CA2D1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7C255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теста позволяет</w:t>
      </w:r>
      <w:r w:rsidR="0025325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использовать разные типы тестовых заданий</w:t>
      </w:r>
      <w:r w:rsidR="007077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="00B5500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определять </w:t>
      </w:r>
      <w:r w:rsidR="007077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время прохожден</w:t>
      </w:r>
      <w:r w:rsidR="00B5500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ия теста (например, 10 мин. или 40 мин), </w:t>
      </w:r>
      <w:r w:rsidR="0070775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критерии оценки</w:t>
      </w:r>
      <w:r w:rsidR="00B5500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применять разные шкалы оценивания, сразу </w:t>
      </w:r>
      <w:r w:rsidR="0025325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собрать в таблицу </w:t>
      </w:r>
      <w:r w:rsidR="00253253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Ex</w:t>
      </w:r>
      <w:r w:rsidR="00F3427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c</w:t>
      </w:r>
      <w:r w:rsidR="00253253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el</w:t>
      </w:r>
      <w:r w:rsidR="00F3427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р</w:t>
      </w:r>
      <w:r w:rsidR="00F34275" w:rsidRPr="00F3427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езультаты тестирования</w:t>
      </w:r>
      <w:r w:rsidR="00F3427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 w:rsidR="00F34275" w:rsidRPr="00F3427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F3427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На своем диске можно хранить </w:t>
      </w:r>
      <w:r w:rsidR="007C255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целые блоки тестов по разным темам и разделам, сохраняя в своем архиве только ссылки на них.</w:t>
      </w:r>
      <w:r w:rsidR="009566E3" w:rsidRPr="009566E3">
        <w:t xml:space="preserve"> </w:t>
      </w:r>
      <w:r w:rsidR="002C7B27" w:rsidRPr="002C7B27">
        <w:rPr>
          <w:rFonts w:ascii="Times New Roman" w:hAnsi="Times New Roman" w:cs="Times New Roman"/>
        </w:rPr>
        <w:t>Сейчас есть большое количество сайтов, на которых можно создавать онлайн тесты.</w:t>
      </w:r>
      <w:r w:rsidR="002C7B27">
        <w:rPr>
          <w:rFonts w:ascii="Times New Roman" w:hAnsi="Times New Roman" w:cs="Times New Roman"/>
        </w:rPr>
        <w:t xml:space="preserve"> Например, конструктор тестов </w:t>
      </w:r>
      <w:r w:rsidR="002C7B27">
        <w:rPr>
          <w:rFonts w:ascii="Times New Roman" w:hAnsi="Times New Roman" w:cs="Times New Roman"/>
          <w:lang w:val="en-US"/>
        </w:rPr>
        <w:t>Online</w:t>
      </w:r>
      <w:r w:rsidR="002C7B27" w:rsidRPr="002C7B27">
        <w:rPr>
          <w:rFonts w:ascii="Times New Roman" w:hAnsi="Times New Roman" w:cs="Times New Roman"/>
        </w:rPr>
        <w:t xml:space="preserve"> </w:t>
      </w:r>
      <w:r w:rsidR="002C7B27">
        <w:rPr>
          <w:rFonts w:ascii="Times New Roman" w:hAnsi="Times New Roman" w:cs="Times New Roman"/>
          <w:lang w:val="en-US"/>
        </w:rPr>
        <w:t>Test</w:t>
      </w:r>
      <w:r w:rsidR="002C7B27" w:rsidRPr="002C7B27">
        <w:rPr>
          <w:rFonts w:ascii="Times New Roman" w:hAnsi="Times New Roman" w:cs="Times New Roman"/>
        </w:rPr>
        <w:t xml:space="preserve"> </w:t>
      </w:r>
      <w:r w:rsidR="002C7B27">
        <w:rPr>
          <w:rFonts w:ascii="Times New Roman" w:hAnsi="Times New Roman" w:cs="Times New Roman"/>
          <w:lang w:val="en-US"/>
        </w:rPr>
        <w:t>Pad</w:t>
      </w:r>
      <w:r w:rsidR="009E2C65">
        <w:rPr>
          <w:rFonts w:ascii="Times New Roman" w:hAnsi="Times New Roman" w:cs="Times New Roman"/>
        </w:rPr>
        <w:t>.</w:t>
      </w:r>
    </w:p>
    <w:p w:rsidR="00303668" w:rsidRPr="00303668" w:rsidRDefault="00303668" w:rsidP="0070775B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AE4BBA" w:rsidRPr="00B41BD8" w:rsidRDefault="003E0A3D" w:rsidP="0070775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AE4BBA" w:rsidRPr="00B41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Возвращаясь к этапам разработки педагогических </w:t>
      </w:r>
      <w:proofErr w:type="gramStart"/>
      <w:r w:rsidR="00AE4BBA" w:rsidRPr="00B41BD8">
        <w:rPr>
          <w:rFonts w:ascii="Times New Roman" w:hAnsi="Times New Roman" w:cs="Times New Roman"/>
          <w:color w:val="000000" w:themeColor="text1"/>
          <w:sz w:val="24"/>
          <w:szCs w:val="24"/>
        </w:rPr>
        <w:t>тестов</w:t>
      </w:r>
      <w:proofErr w:type="gramEnd"/>
      <w:r w:rsidR="00AE4BBA" w:rsidRPr="00B41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следует отметить, что на заключительной стадии (этапе анализа) следует уделить особое внимание </w:t>
      </w:r>
      <w:r w:rsidR="00AE4BBA" w:rsidRPr="00B41B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определению трудности заданий и </w:t>
      </w:r>
      <w:r w:rsidR="00AE4BBA" w:rsidRPr="00B41BD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установить шкалу</w:t>
      </w:r>
      <w:r w:rsidR="00AE4BBA" w:rsidRPr="00B41B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оценивания теста.</w:t>
      </w:r>
    </w:p>
    <w:p w:rsidR="00B41BD8" w:rsidRPr="00A55A0F" w:rsidRDefault="003E0A3D" w:rsidP="0070775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AE4BBA" w:rsidRPr="00B41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процессе составления теста задания подбираются так, чтобы они соответствовали определенному уровню трудности. </w:t>
      </w:r>
    </w:p>
    <w:p w:rsidR="00B41BD8" w:rsidRPr="00CC0636" w:rsidRDefault="00B41BD8" w:rsidP="0070775B">
      <w:pPr>
        <w:spacing w:after="0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06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Можно выделить </w:t>
      </w:r>
      <w:r w:rsidRPr="00CC0636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три уровня сложности тестов</w:t>
      </w:r>
      <w:r w:rsidRPr="00CC06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B41BD8" w:rsidRPr="00CC0636" w:rsidRDefault="00B41BD8" w:rsidP="0070775B">
      <w:pPr>
        <w:spacing w:after="0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D76FA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1 уровень  сложности </w:t>
      </w:r>
      <w:r w:rsidR="00CC063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– тесты, </w:t>
      </w:r>
      <w:r w:rsidRPr="00CC0636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требующие репродуктивного ответа (воспроизведение полученных знаний);</w:t>
      </w:r>
    </w:p>
    <w:p w:rsidR="00B41BD8" w:rsidRPr="00D76FA9" w:rsidRDefault="00B41BD8" w:rsidP="0070775B">
      <w:pPr>
        <w:spacing w:after="0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D76FA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2 уровень сложности - требующие реконструктивного ответа (выполнение заданий по образцу):</w:t>
      </w:r>
    </w:p>
    <w:p w:rsidR="00AE4BBA" w:rsidRDefault="00B41BD8" w:rsidP="0070775B">
      <w:pPr>
        <w:spacing w:after="0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</w:pPr>
      <w:r w:rsidRPr="00D76FA9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3 уровень</w:t>
      </w:r>
      <w:r w:rsidRPr="00D76FA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76FA9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сложности - требующие творческого ответа (использование знаний в новых нестандартных условиях).</w:t>
      </w:r>
    </w:p>
    <w:p w:rsidR="00AE4BBA" w:rsidRPr="00B41BD8" w:rsidRDefault="00CC0636" w:rsidP="0070775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AE4BBA" w:rsidRPr="00B41BD8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Показателем</w:t>
      </w:r>
      <w:r w:rsidR="00B41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трудности тестового задания </w:t>
      </w:r>
      <w:r w:rsidR="00AE4BBA" w:rsidRPr="00B41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доля </w:t>
      </w:r>
      <w:proofErr w:type="gramStart"/>
      <w:r w:rsidR="00AE4BBA" w:rsidRPr="00B41BD8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="00AE4BBA" w:rsidRPr="00B41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выполнивших и не выполнивших задание. Чаще всего степень трудности задания определяется </w:t>
      </w:r>
      <w:r w:rsidR="00AE4BBA" w:rsidRPr="00B41B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процентом </w:t>
      </w:r>
      <w:proofErr w:type="gramStart"/>
      <w:r w:rsidR="00AE4BBA" w:rsidRPr="00B41BD8">
        <w:rPr>
          <w:rFonts w:ascii="Times New Roman" w:hAnsi="Times New Roman" w:cs="Times New Roman"/>
          <w:color w:val="000000" w:themeColor="text1"/>
          <w:sz w:val="24"/>
          <w:szCs w:val="24"/>
        </w:rPr>
        <w:t>тестируемых</w:t>
      </w:r>
      <w:proofErr w:type="gramEnd"/>
      <w:r w:rsidR="00AE4BBA" w:rsidRPr="00B41BD8">
        <w:rPr>
          <w:rFonts w:ascii="Times New Roman" w:hAnsi="Times New Roman" w:cs="Times New Roman"/>
          <w:color w:val="000000" w:themeColor="text1"/>
          <w:sz w:val="24"/>
          <w:szCs w:val="24"/>
        </w:rPr>
        <w:t>, давших правильный ответ. Если только 2</w:t>
      </w:r>
      <w:r w:rsidR="00B41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0% </w:t>
      </w:r>
      <w:proofErr w:type="gramStart"/>
      <w:r w:rsidR="00B41BD8">
        <w:rPr>
          <w:rFonts w:ascii="Times New Roman" w:hAnsi="Times New Roman" w:cs="Times New Roman"/>
          <w:color w:val="000000" w:themeColor="text1"/>
          <w:sz w:val="24"/>
          <w:szCs w:val="24"/>
        </w:rPr>
        <w:t>тестируемых</w:t>
      </w:r>
      <w:proofErr w:type="gramEnd"/>
      <w:r w:rsidR="00B41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4BBA" w:rsidRPr="00B41BD8">
        <w:rPr>
          <w:rFonts w:ascii="Times New Roman" w:hAnsi="Times New Roman" w:cs="Times New Roman"/>
          <w:color w:val="000000" w:themeColor="text1"/>
          <w:sz w:val="24"/>
          <w:szCs w:val="24"/>
        </w:rPr>
        <w:t>выполнили задание, его можно оценить</w:t>
      </w:r>
      <w:r w:rsidR="00B41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трудное, если 80% </w:t>
      </w:r>
      <w:r w:rsidR="00AE4BBA" w:rsidRPr="00B41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как легкое.</w:t>
      </w:r>
    </w:p>
    <w:p w:rsidR="00380172" w:rsidRPr="002F48FE" w:rsidRDefault="00CC0636" w:rsidP="0070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</w:t>
      </w:r>
      <w:r w:rsidR="00380172" w:rsidRPr="002F48FE">
        <w:rPr>
          <w:rFonts w:ascii="Times New Roman" w:hAnsi="Times New Roman" w:cs="Times New Roman"/>
          <w:sz w:val="24"/>
          <w:szCs w:val="24"/>
        </w:rPr>
        <w:t>В большинстве случаев тестовые задания о</w:t>
      </w:r>
      <w:r w:rsidR="002F48FE" w:rsidRPr="002F48FE">
        <w:rPr>
          <w:rFonts w:ascii="Times New Roman" w:hAnsi="Times New Roman" w:cs="Times New Roman"/>
          <w:sz w:val="24"/>
          <w:szCs w:val="24"/>
        </w:rPr>
        <w:t xml:space="preserve">цениваются по </w:t>
      </w:r>
      <w:r w:rsidR="002F48FE" w:rsidRPr="002F48FE">
        <w:rPr>
          <w:rFonts w:ascii="Times New Roman" w:hAnsi="Times New Roman" w:cs="Times New Roman"/>
          <w:sz w:val="24"/>
          <w:szCs w:val="24"/>
          <w:u w:val="single"/>
        </w:rPr>
        <w:t>номинальной</w:t>
      </w:r>
      <w:r w:rsidR="002F48FE" w:rsidRPr="002F48FE">
        <w:rPr>
          <w:rFonts w:ascii="Times New Roman" w:hAnsi="Times New Roman" w:cs="Times New Roman"/>
          <w:sz w:val="24"/>
          <w:szCs w:val="24"/>
        </w:rPr>
        <w:t xml:space="preserve"> шкале</w:t>
      </w:r>
    </w:p>
    <w:p w:rsidR="00380172" w:rsidRPr="002F48FE" w:rsidRDefault="00380172" w:rsidP="0070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48FE">
        <w:rPr>
          <w:rFonts w:ascii="Times New Roman" w:hAnsi="Times New Roman" w:cs="Times New Roman"/>
          <w:sz w:val="24"/>
          <w:szCs w:val="24"/>
        </w:rPr>
        <w:t>1 балл за правильный ответ,</w:t>
      </w:r>
      <w:r w:rsidR="002F48FE" w:rsidRPr="002F48FE">
        <w:rPr>
          <w:rFonts w:ascii="Times New Roman" w:hAnsi="Times New Roman" w:cs="Times New Roman"/>
          <w:sz w:val="24"/>
          <w:szCs w:val="24"/>
        </w:rPr>
        <w:t xml:space="preserve"> 0 баллов за неправильный ответ</w:t>
      </w:r>
      <w:r w:rsidRPr="002F48FE">
        <w:rPr>
          <w:rFonts w:ascii="Times New Roman" w:hAnsi="Times New Roman" w:cs="Times New Roman"/>
          <w:sz w:val="24"/>
          <w:szCs w:val="24"/>
        </w:rPr>
        <w:t>. По такой шкале оценивается все задание целиком, а не одна из его частей.</w:t>
      </w:r>
    </w:p>
    <w:p w:rsidR="002F48FE" w:rsidRPr="002F48FE" w:rsidRDefault="00454FE4" w:rsidP="0070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48FE">
        <w:rPr>
          <w:rFonts w:ascii="Times New Roman" w:hAnsi="Times New Roman" w:cs="Times New Roman"/>
          <w:sz w:val="24"/>
          <w:szCs w:val="24"/>
        </w:rPr>
        <w:t>В</w:t>
      </w:r>
      <w:r w:rsidR="002F48FE" w:rsidRPr="002F48FE">
        <w:rPr>
          <w:rFonts w:ascii="Times New Roman" w:hAnsi="Times New Roman" w:cs="Times New Roman"/>
          <w:sz w:val="24"/>
          <w:szCs w:val="24"/>
        </w:rPr>
        <w:t xml:space="preserve"> заданиях с выбором нескольких верных ответов из набора, заданиях на установление правильной последовательности, заданиях на установление соотве</w:t>
      </w:r>
      <w:r w:rsidR="002F48FE">
        <w:rPr>
          <w:rFonts w:ascii="Times New Roman" w:hAnsi="Times New Roman" w:cs="Times New Roman"/>
          <w:sz w:val="24"/>
          <w:szCs w:val="24"/>
        </w:rPr>
        <w:t xml:space="preserve">тствия, заданиях открытой формы </w:t>
      </w:r>
      <w:r w:rsidR="002F48FE" w:rsidRPr="002F48FE">
        <w:rPr>
          <w:rFonts w:ascii="Times New Roman" w:hAnsi="Times New Roman" w:cs="Times New Roman"/>
          <w:sz w:val="24"/>
          <w:szCs w:val="24"/>
        </w:rPr>
        <w:t xml:space="preserve"> может быть использована</w:t>
      </w:r>
      <w:r w:rsidR="002F48FE" w:rsidRPr="002F48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F48FE">
        <w:rPr>
          <w:rFonts w:ascii="Times New Roman" w:hAnsi="Times New Roman" w:cs="Times New Roman"/>
          <w:sz w:val="24"/>
          <w:szCs w:val="24"/>
          <w:u w:val="single"/>
        </w:rPr>
        <w:t>порядковая (градуированная) шкала</w:t>
      </w:r>
    </w:p>
    <w:p w:rsidR="00380172" w:rsidRPr="002F48FE" w:rsidRDefault="00380172" w:rsidP="0070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48FE">
        <w:rPr>
          <w:rFonts w:ascii="Times New Roman" w:hAnsi="Times New Roman" w:cs="Times New Roman"/>
          <w:sz w:val="24"/>
          <w:szCs w:val="24"/>
        </w:rPr>
        <w:t>Рекомендуется прим</w:t>
      </w:r>
      <w:r w:rsidR="00EA05FF">
        <w:rPr>
          <w:rFonts w:ascii="Times New Roman" w:hAnsi="Times New Roman" w:cs="Times New Roman"/>
          <w:sz w:val="24"/>
          <w:szCs w:val="24"/>
        </w:rPr>
        <w:t>енять схему оценивания не более</w:t>
      </w:r>
      <w:proofErr w:type="gramStart"/>
      <w:r w:rsidR="00EA05F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A05FF">
        <w:rPr>
          <w:rFonts w:ascii="Times New Roman" w:hAnsi="Times New Roman" w:cs="Times New Roman"/>
          <w:sz w:val="24"/>
          <w:szCs w:val="24"/>
        </w:rPr>
        <w:t xml:space="preserve"> </w:t>
      </w:r>
      <w:r w:rsidRPr="002F48FE">
        <w:rPr>
          <w:rFonts w:ascii="Times New Roman" w:hAnsi="Times New Roman" w:cs="Times New Roman"/>
          <w:sz w:val="24"/>
          <w:szCs w:val="24"/>
        </w:rPr>
        <w:t xml:space="preserve"> чем с тремя оценочными</w:t>
      </w:r>
    </w:p>
    <w:p w:rsidR="00380172" w:rsidRPr="002F48FE" w:rsidRDefault="00380172" w:rsidP="0070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48FE">
        <w:rPr>
          <w:rFonts w:ascii="Times New Roman" w:hAnsi="Times New Roman" w:cs="Times New Roman"/>
          <w:sz w:val="24"/>
          <w:szCs w:val="24"/>
        </w:rPr>
        <w:t>категориями (0, 1, 2). Баллы испытуемому выставляются в зависимости от числа</w:t>
      </w:r>
    </w:p>
    <w:p w:rsidR="00380172" w:rsidRPr="002F48FE" w:rsidRDefault="00380172" w:rsidP="0070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F48FE">
        <w:rPr>
          <w:rFonts w:ascii="Times New Roman" w:hAnsi="Times New Roman" w:cs="Times New Roman"/>
          <w:sz w:val="24"/>
          <w:szCs w:val="24"/>
        </w:rPr>
        <w:t>правильно выбранных ответов или полноты ответа</w:t>
      </w:r>
      <w:r w:rsidR="002F48FE" w:rsidRPr="002F48FE">
        <w:rPr>
          <w:rFonts w:ascii="Times New Roman" w:hAnsi="Times New Roman" w:cs="Times New Roman"/>
          <w:sz w:val="24"/>
          <w:szCs w:val="24"/>
        </w:rPr>
        <w:t>.</w:t>
      </w:r>
      <w:r w:rsidRPr="002F48FE">
        <w:rPr>
          <w:rFonts w:ascii="Times New Roman" w:hAnsi="Times New Roman" w:cs="Times New Roman"/>
          <w:sz w:val="24"/>
          <w:szCs w:val="24"/>
        </w:rPr>
        <w:t xml:space="preserve"> </w:t>
      </w:r>
      <w:r w:rsidRPr="002F48FE">
        <w:rPr>
          <w:rFonts w:ascii="Times New Roman" w:hAnsi="Times New Roman" w:cs="Times New Roman"/>
          <w:sz w:val="24"/>
          <w:szCs w:val="24"/>
          <w:u w:val="single"/>
        </w:rPr>
        <w:t>(Все верные ответы - 2 балла, 1 ошибка - 1 балл, остальные варианты - 0 баллов).</w:t>
      </w:r>
      <w:r w:rsidR="002F48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F48FE">
        <w:rPr>
          <w:rFonts w:ascii="Times New Roman" w:hAnsi="Times New Roman" w:cs="Times New Roman"/>
          <w:sz w:val="24"/>
          <w:szCs w:val="24"/>
        </w:rPr>
        <w:t xml:space="preserve">Итоговая оценка по тесту формируется путем суммирования </w:t>
      </w:r>
      <w:r w:rsidRPr="00454FE4">
        <w:rPr>
          <w:rFonts w:ascii="Times New Roman" w:hAnsi="Times New Roman" w:cs="Times New Roman"/>
          <w:i/>
          <w:sz w:val="24"/>
          <w:szCs w:val="24"/>
        </w:rPr>
        <w:t>набранных</w:t>
      </w:r>
      <w:r w:rsidRPr="002F48FE">
        <w:rPr>
          <w:rFonts w:ascii="Times New Roman" w:hAnsi="Times New Roman" w:cs="Times New Roman"/>
          <w:sz w:val="24"/>
          <w:szCs w:val="24"/>
        </w:rPr>
        <w:t xml:space="preserve"> баллов и</w:t>
      </w:r>
      <w:r w:rsidR="002F48FE">
        <w:rPr>
          <w:rFonts w:ascii="Times New Roman" w:hAnsi="Times New Roman" w:cs="Times New Roman"/>
          <w:sz w:val="24"/>
          <w:szCs w:val="24"/>
        </w:rPr>
        <w:t xml:space="preserve"> </w:t>
      </w:r>
      <w:r w:rsidRPr="002F48FE">
        <w:rPr>
          <w:rFonts w:ascii="Times New Roman" w:hAnsi="Times New Roman" w:cs="Times New Roman"/>
          <w:sz w:val="24"/>
          <w:szCs w:val="24"/>
        </w:rPr>
        <w:t xml:space="preserve">отнесения их </w:t>
      </w:r>
      <w:r w:rsidRPr="00454FE4">
        <w:rPr>
          <w:rFonts w:ascii="Times New Roman" w:hAnsi="Times New Roman" w:cs="Times New Roman"/>
          <w:i/>
          <w:sz w:val="24"/>
          <w:szCs w:val="24"/>
        </w:rPr>
        <w:t>к общему</w:t>
      </w:r>
      <w:r w:rsidRPr="002F48FE">
        <w:rPr>
          <w:rFonts w:ascii="Times New Roman" w:hAnsi="Times New Roman" w:cs="Times New Roman"/>
          <w:sz w:val="24"/>
          <w:szCs w:val="24"/>
        </w:rPr>
        <w:t xml:space="preserve"> количеству</w:t>
      </w:r>
      <w:r w:rsidR="00454FE4">
        <w:rPr>
          <w:rFonts w:ascii="Times New Roman" w:hAnsi="Times New Roman" w:cs="Times New Roman"/>
          <w:sz w:val="24"/>
          <w:szCs w:val="24"/>
        </w:rPr>
        <w:t xml:space="preserve"> баллов, которые возможно набрать за данный тест.</w:t>
      </w:r>
      <w:r w:rsidRPr="002F48FE">
        <w:rPr>
          <w:rFonts w:ascii="Times New Roman" w:hAnsi="Times New Roman" w:cs="Times New Roman"/>
          <w:sz w:val="24"/>
          <w:szCs w:val="24"/>
        </w:rPr>
        <w:t xml:space="preserve"> Помножив полученное значение на 100%, можно привести итоговую оценку к </w:t>
      </w:r>
      <w:proofErr w:type="gramStart"/>
      <w:r w:rsidRPr="002F48FE">
        <w:rPr>
          <w:rFonts w:ascii="Times New Roman" w:hAnsi="Times New Roman" w:cs="Times New Roman"/>
          <w:sz w:val="24"/>
          <w:szCs w:val="24"/>
        </w:rPr>
        <w:t>традиционной</w:t>
      </w:r>
      <w:proofErr w:type="gramEnd"/>
      <w:r w:rsidRPr="002F48FE">
        <w:rPr>
          <w:rFonts w:ascii="Times New Roman" w:hAnsi="Times New Roman" w:cs="Times New Roman"/>
          <w:sz w:val="24"/>
          <w:szCs w:val="24"/>
        </w:rPr>
        <w:t xml:space="preserve"> следующим образом:</w:t>
      </w:r>
    </w:p>
    <w:p w:rsidR="00CC0636" w:rsidRDefault="00CC0636" w:rsidP="0070775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7CA3" w:rsidRPr="009C7C74" w:rsidRDefault="00437CA3" w:rsidP="0070775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45"/>
        <w:gridCol w:w="1843"/>
        <w:gridCol w:w="1383"/>
      </w:tblGrid>
      <w:tr w:rsidR="00437CA3" w:rsidTr="003D22BE">
        <w:tc>
          <w:tcPr>
            <w:tcW w:w="6345" w:type="dxa"/>
          </w:tcPr>
          <w:p w:rsidR="00437CA3" w:rsidRDefault="00437CA3" w:rsidP="007077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69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Критерии оценивания   </w:t>
            </w:r>
          </w:p>
        </w:tc>
        <w:tc>
          <w:tcPr>
            <w:tcW w:w="1843" w:type="dxa"/>
          </w:tcPr>
          <w:p w:rsidR="00437CA3" w:rsidRDefault="00437CA3" w:rsidP="007077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69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%   выполнения задания   </w:t>
            </w:r>
          </w:p>
        </w:tc>
        <w:tc>
          <w:tcPr>
            <w:tcW w:w="1383" w:type="dxa"/>
          </w:tcPr>
          <w:p w:rsidR="00437CA3" w:rsidRDefault="00437CA3" w:rsidP="007077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69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Отметка</w:t>
            </w:r>
          </w:p>
        </w:tc>
      </w:tr>
      <w:tr w:rsidR="00437CA3" w:rsidTr="003D22BE">
        <w:tc>
          <w:tcPr>
            <w:tcW w:w="9571" w:type="dxa"/>
            <w:gridSpan w:val="3"/>
          </w:tcPr>
          <w:p w:rsidR="00437CA3" w:rsidRDefault="00437CA3" w:rsidP="0070775B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69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I. Базовый уровень</w:t>
            </w:r>
          </w:p>
        </w:tc>
      </w:tr>
      <w:tr w:rsidR="00437CA3" w:rsidTr="003D22BE">
        <w:tc>
          <w:tcPr>
            <w:tcW w:w="6345" w:type="dxa"/>
          </w:tcPr>
          <w:p w:rsidR="00437CA3" w:rsidRPr="00B92EAD" w:rsidRDefault="00437CA3" w:rsidP="0070775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2EA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Не приступал к решению тестовых заданий</w:t>
            </w:r>
          </w:p>
        </w:tc>
        <w:tc>
          <w:tcPr>
            <w:tcW w:w="1843" w:type="dxa"/>
          </w:tcPr>
          <w:p w:rsidR="00437CA3" w:rsidRDefault="00437CA3" w:rsidP="007077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69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383" w:type="dxa"/>
          </w:tcPr>
          <w:p w:rsidR="00437CA3" w:rsidRPr="00DC69AE" w:rsidRDefault="00437CA3" w:rsidP="0070775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69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«1»</w:t>
            </w:r>
          </w:p>
          <w:p w:rsidR="00437CA3" w:rsidRDefault="00437CA3" w:rsidP="007077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7CA3" w:rsidTr="003D22BE">
        <w:tc>
          <w:tcPr>
            <w:tcW w:w="6345" w:type="dxa"/>
          </w:tcPr>
          <w:p w:rsidR="00437CA3" w:rsidRPr="00B92EAD" w:rsidRDefault="00437CA3" w:rsidP="0070775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92EA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Не достигнут</w:t>
            </w:r>
            <w:proofErr w:type="gramEnd"/>
            <w:r w:rsidRPr="00B92EA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необходимый уровень знаний</w:t>
            </w:r>
          </w:p>
        </w:tc>
        <w:tc>
          <w:tcPr>
            <w:tcW w:w="1843" w:type="dxa"/>
          </w:tcPr>
          <w:p w:rsidR="00437CA3" w:rsidRPr="00DC69AE" w:rsidRDefault="00437CA3" w:rsidP="007077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69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1383" w:type="dxa"/>
          </w:tcPr>
          <w:p w:rsidR="00437CA3" w:rsidRPr="00DC69AE" w:rsidRDefault="00437CA3" w:rsidP="0070775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69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«2»</w:t>
            </w:r>
          </w:p>
          <w:p w:rsidR="00437CA3" w:rsidRPr="00DC69AE" w:rsidRDefault="00437CA3" w:rsidP="0070775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7CA3" w:rsidTr="003D22BE">
        <w:tc>
          <w:tcPr>
            <w:tcW w:w="6345" w:type="dxa"/>
          </w:tcPr>
          <w:p w:rsidR="00437CA3" w:rsidRPr="00B92EAD" w:rsidRDefault="00437CA3" w:rsidP="0070775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92EA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Частично успешное решение</w:t>
            </w:r>
          </w:p>
        </w:tc>
        <w:tc>
          <w:tcPr>
            <w:tcW w:w="1843" w:type="dxa"/>
          </w:tcPr>
          <w:p w:rsidR="00437CA3" w:rsidRPr="00DC69AE" w:rsidRDefault="00437CA3" w:rsidP="007077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69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50-69%</w:t>
            </w:r>
          </w:p>
        </w:tc>
        <w:tc>
          <w:tcPr>
            <w:tcW w:w="1383" w:type="dxa"/>
          </w:tcPr>
          <w:p w:rsidR="00437CA3" w:rsidRPr="00DC69AE" w:rsidRDefault="00437CA3" w:rsidP="0070775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69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«3»</w:t>
            </w:r>
          </w:p>
          <w:p w:rsidR="00437CA3" w:rsidRPr="00DC69AE" w:rsidRDefault="00437CA3" w:rsidP="0070775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7CA3" w:rsidTr="003D22BE">
        <w:tc>
          <w:tcPr>
            <w:tcW w:w="6345" w:type="dxa"/>
          </w:tcPr>
          <w:p w:rsidR="00437CA3" w:rsidRPr="00B92EAD" w:rsidRDefault="00437CA3" w:rsidP="0070775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92EA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Решение с ошибками и с небольшими недочетами, полностью самостоятельное</w:t>
            </w:r>
          </w:p>
        </w:tc>
        <w:tc>
          <w:tcPr>
            <w:tcW w:w="1843" w:type="dxa"/>
          </w:tcPr>
          <w:p w:rsidR="00437CA3" w:rsidRPr="00DC69AE" w:rsidRDefault="00454FE4" w:rsidP="007077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70-89</w:t>
            </w:r>
            <w:r w:rsidR="00437CA3" w:rsidRPr="00DC69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%</w:t>
            </w:r>
            <w:r w:rsidR="00437CA3" w:rsidRPr="00DC69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1383" w:type="dxa"/>
          </w:tcPr>
          <w:p w:rsidR="00437CA3" w:rsidRPr="00DC69AE" w:rsidRDefault="00437CA3" w:rsidP="0070775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69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«4»</w:t>
            </w:r>
          </w:p>
          <w:p w:rsidR="00437CA3" w:rsidRPr="00DC69AE" w:rsidRDefault="00437CA3" w:rsidP="0070775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7CA3" w:rsidTr="003D22BE">
        <w:tc>
          <w:tcPr>
            <w:tcW w:w="9571" w:type="dxa"/>
            <w:gridSpan w:val="3"/>
          </w:tcPr>
          <w:p w:rsidR="00437CA3" w:rsidRPr="00DC69AE" w:rsidRDefault="00437CA3" w:rsidP="0070775B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69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II. Повышенный уровень</w:t>
            </w:r>
          </w:p>
        </w:tc>
      </w:tr>
      <w:tr w:rsidR="00437CA3" w:rsidTr="003D22BE">
        <w:tc>
          <w:tcPr>
            <w:tcW w:w="6345" w:type="dxa"/>
          </w:tcPr>
          <w:p w:rsidR="00437CA3" w:rsidRPr="00B92EAD" w:rsidRDefault="00437CA3" w:rsidP="0070775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2EA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Полностью успешное решение нестандартной задачи, где потребовалось либо применить новые знаний по изучаемой в данный момент теме, либо уже усвоенные знания и умения, но в новой, непривычной ситуации (без ошибок и полностью самостоятельно, или с небольшими недочетами.)</w:t>
            </w:r>
          </w:p>
          <w:p w:rsidR="00437CA3" w:rsidRPr="00DC69AE" w:rsidRDefault="00437CA3" w:rsidP="0070775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69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Все задания базового уровня обучающиеся </w:t>
            </w:r>
            <w:r w:rsidRPr="00DC69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выполнили без ошибок и недочетов.</w:t>
            </w:r>
          </w:p>
          <w:p w:rsidR="00437CA3" w:rsidRPr="00DC69AE" w:rsidRDefault="00437CA3" w:rsidP="0070775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69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Задания повышенного уровня выполнили без ошибок или допустили 1 или 2 недочета, никак не влияющих на результат</w:t>
            </w:r>
            <w:r w:rsidR="00B92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DC69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437CA3" w:rsidRPr="00DC69AE" w:rsidRDefault="00437CA3" w:rsidP="007077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C69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C69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90-100% </w:t>
            </w:r>
          </w:p>
        </w:tc>
        <w:tc>
          <w:tcPr>
            <w:tcW w:w="1383" w:type="dxa"/>
          </w:tcPr>
          <w:p w:rsidR="00437CA3" w:rsidRPr="00DC69AE" w:rsidRDefault="00437CA3" w:rsidP="0070775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69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«5»</w:t>
            </w:r>
          </w:p>
          <w:p w:rsidR="00437CA3" w:rsidRPr="00DC69AE" w:rsidRDefault="00437CA3" w:rsidP="0070775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05C0A" w:rsidRPr="00DA0C14" w:rsidRDefault="00505C0A" w:rsidP="0070775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442" w:rsidRPr="00DA0C14" w:rsidRDefault="00C14442" w:rsidP="0070775B">
      <w:pPr>
        <w:pStyle w:val="a5"/>
        <w:shd w:val="clear" w:color="auto" w:fill="FFFFFF"/>
        <w:spacing w:before="30" w:beforeAutospacing="0" w:after="30" w:afterAutospacing="0" w:line="276" w:lineRule="auto"/>
        <w:jc w:val="center"/>
        <w:rPr>
          <w:color w:val="000000"/>
        </w:rPr>
      </w:pPr>
      <w:r w:rsidRPr="00DA0C14">
        <w:rPr>
          <w:color w:val="000000"/>
        </w:rPr>
        <w:t> </w:t>
      </w:r>
      <w:r w:rsidRPr="00DA0C14">
        <w:rPr>
          <w:rStyle w:val="apple-converted-space"/>
          <w:color w:val="000000"/>
        </w:rPr>
        <w:t> </w:t>
      </w:r>
      <w:r w:rsidRPr="00DA0C14">
        <w:rPr>
          <w:rStyle w:val="a6"/>
          <w:color w:val="000000"/>
        </w:rPr>
        <w:t>Критерии выставления оценок за проверочные тесты.</w:t>
      </w:r>
    </w:p>
    <w:p w:rsidR="00C14442" w:rsidRPr="00DA0C14" w:rsidRDefault="00C14442" w:rsidP="0070775B">
      <w:pPr>
        <w:pStyle w:val="fr1"/>
        <w:shd w:val="clear" w:color="auto" w:fill="FFFFFF"/>
        <w:spacing w:before="30" w:beforeAutospacing="0" w:after="30" w:afterAutospacing="0" w:line="276" w:lineRule="auto"/>
        <w:rPr>
          <w:color w:val="000000"/>
        </w:rPr>
      </w:pPr>
      <w:r w:rsidRPr="00DA0C14">
        <w:rPr>
          <w:color w:val="000000"/>
        </w:rPr>
        <w:t xml:space="preserve"> 1. Критерии выставления оценок за </w:t>
      </w:r>
      <w:r w:rsidR="007057B4">
        <w:rPr>
          <w:color w:val="000000"/>
        </w:rPr>
        <w:t xml:space="preserve">мини - </w:t>
      </w:r>
      <w:r w:rsidRPr="00DA0C14">
        <w:rPr>
          <w:color w:val="000000"/>
        </w:rPr>
        <w:t>тест, состоящий из</w:t>
      </w:r>
      <w:r w:rsidRPr="00DA0C14">
        <w:rPr>
          <w:rStyle w:val="apple-converted-space"/>
          <w:color w:val="000000"/>
        </w:rPr>
        <w:t> </w:t>
      </w:r>
      <w:r w:rsidRPr="00DA0C14">
        <w:rPr>
          <w:color w:val="000000"/>
        </w:rPr>
        <w:t>10 вопросов.</w:t>
      </w:r>
    </w:p>
    <w:p w:rsidR="00C14442" w:rsidRPr="00DA0C14" w:rsidRDefault="00C14442" w:rsidP="0070775B">
      <w:pPr>
        <w:pStyle w:val="fr1"/>
        <w:shd w:val="clear" w:color="auto" w:fill="FFFFFF"/>
        <w:spacing w:before="30" w:beforeAutospacing="0" w:after="30" w:afterAutospacing="0" w:line="276" w:lineRule="auto"/>
        <w:rPr>
          <w:color w:val="000000"/>
        </w:rPr>
      </w:pPr>
      <w:r w:rsidRPr="00DA0C14">
        <w:rPr>
          <w:color w:val="000000"/>
        </w:rPr>
        <w:t>Время выполнения работы: 10-15 мин.</w:t>
      </w:r>
    </w:p>
    <w:p w:rsidR="00C14442" w:rsidRPr="00DA0C14" w:rsidRDefault="00C14442" w:rsidP="0070775B">
      <w:pPr>
        <w:pStyle w:val="fr1"/>
        <w:shd w:val="clear" w:color="auto" w:fill="FFFFFF"/>
        <w:spacing w:before="30" w:beforeAutospacing="0" w:after="30" w:afterAutospacing="0" w:line="276" w:lineRule="auto"/>
        <w:rPr>
          <w:color w:val="000000"/>
        </w:rPr>
      </w:pPr>
      <w:r w:rsidRPr="00DA0C14">
        <w:rPr>
          <w:color w:val="000000"/>
        </w:rPr>
        <w:lastRenderedPageBreak/>
        <w:t>Оценка «5» - 10 правильных ответов, «4» - 7-9, «3» - 5-6, «2» - менее 5 правильных ответов.</w:t>
      </w:r>
    </w:p>
    <w:p w:rsidR="00C14442" w:rsidRPr="00DA0C14" w:rsidRDefault="00C14442" w:rsidP="0070775B">
      <w:pPr>
        <w:pStyle w:val="fr1"/>
        <w:shd w:val="clear" w:color="auto" w:fill="FFFFFF"/>
        <w:spacing w:before="30" w:beforeAutospacing="0" w:after="30" w:afterAutospacing="0" w:line="276" w:lineRule="auto"/>
        <w:rPr>
          <w:color w:val="000000"/>
        </w:rPr>
      </w:pPr>
      <w:r w:rsidRPr="00DA0C14">
        <w:rPr>
          <w:color w:val="000000"/>
        </w:rPr>
        <w:t>2.Критерии выставления оценок за тест, состоящий из</w:t>
      </w:r>
      <w:r w:rsidRPr="00DA0C14">
        <w:rPr>
          <w:rStyle w:val="apple-converted-space"/>
          <w:color w:val="000000"/>
        </w:rPr>
        <w:t> </w:t>
      </w:r>
      <w:r w:rsidRPr="00DA0C14">
        <w:rPr>
          <w:color w:val="000000"/>
        </w:rPr>
        <w:t>20 вопросов.</w:t>
      </w:r>
    </w:p>
    <w:p w:rsidR="00C14442" w:rsidRPr="00DA0C14" w:rsidRDefault="00C14442" w:rsidP="0070775B">
      <w:pPr>
        <w:pStyle w:val="fr1"/>
        <w:shd w:val="clear" w:color="auto" w:fill="FFFFFF"/>
        <w:spacing w:before="30" w:beforeAutospacing="0" w:after="30" w:afterAutospacing="0" w:line="276" w:lineRule="auto"/>
        <w:rPr>
          <w:color w:val="000000"/>
        </w:rPr>
      </w:pPr>
      <w:r w:rsidRPr="00DA0C14">
        <w:rPr>
          <w:color w:val="000000"/>
        </w:rPr>
        <w:t>Время выполнения работы: 30-40 мин.</w:t>
      </w:r>
    </w:p>
    <w:p w:rsidR="002A3BC0" w:rsidRDefault="00C14442" w:rsidP="002A3BC0">
      <w:pPr>
        <w:pStyle w:val="fr1"/>
        <w:shd w:val="clear" w:color="auto" w:fill="FFFFFF"/>
        <w:spacing w:before="30" w:beforeAutospacing="0" w:after="30" w:afterAutospacing="0" w:line="276" w:lineRule="auto"/>
        <w:rPr>
          <w:color w:val="000000"/>
        </w:rPr>
      </w:pPr>
      <w:r w:rsidRPr="00DA0C14">
        <w:rPr>
          <w:color w:val="000000"/>
        </w:rPr>
        <w:t>Оценка «5» - 18-20 правильных ответов, «4» - 14-17, «3» - 10-13, «2» - менее 10 правильных ответов.</w:t>
      </w:r>
    </w:p>
    <w:p w:rsidR="00CF0CD3" w:rsidRPr="00C76441" w:rsidRDefault="002A3BC0" w:rsidP="002A3BC0">
      <w:pPr>
        <w:pStyle w:val="fr1"/>
        <w:shd w:val="clear" w:color="auto" w:fill="FFFFFF"/>
        <w:spacing w:before="30" w:beforeAutospacing="0" w:after="30" w:afterAutospacing="0" w:line="276" w:lineRule="auto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CF0CD3" w:rsidRPr="00C76441">
        <w:rPr>
          <w:color w:val="000000" w:themeColor="text1"/>
        </w:rPr>
        <w:t>Тестовые  технологии становятся наиболее перспективной формой контроля знаний. Проверка результатов тестирования занимает куда меньше времени по сравнению с другими видами контроля. Ученики получают возможность самостоятельно проверить свои знания при помощи тестирования. Стандартизированная форма оценки, используемая в тестах, позволяет соотнести уровень достижений по предмету в целом и по отдельным его разделам со средним уровнем достижений в классе и уровнем достижений каждого. Тестовый контроль повышает интерес учащихся к предмету.</w:t>
      </w:r>
    </w:p>
    <w:p w:rsidR="00AE4BBA" w:rsidRPr="00DA0C14" w:rsidRDefault="00AE4BBA" w:rsidP="0070775B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</w:p>
    <w:p w:rsidR="00505C0A" w:rsidRPr="00C76441" w:rsidRDefault="00505C0A" w:rsidP="0070775B">
      <w:pPr>
        <w:spacing w:after="0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bookmarkStart w:id="0" w:name="_GoBack"/>
      <w:bookmarkEnd w:id="0"/>
    </w:p>
    <w:p w:rsidR="00505C0A" w:rsidRPr="00DA0C14" w:rsidRDefault="00505C0A" w:rsidP="0070775B">
      <w:pPr>
        <w:spacing w:after="0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EA05FF" w:rsidRPr="00DA0C14" w:rsidRDefault="00EA05FF" w:rsidP="0070775B">
      <w:pPr>
        <w:spacing w:after="0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sectPr w:rsidR="00EA05FF" w:rsidRPr="00DA0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2265"/>
    <w:multiLevelType w:val="hybridMultilevel"/>
    <w:tmpl w:val="7BF85A68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">
    <w:nsid w:val="05291FD2"/>
    <w:multiLevelType w:val="multilevel"/>
    <w:tmpl w:val="FFEEE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04514"/>
    <w:multiLevelType w:val="hybridMultilevel"/>
    <w:tmpl w:val="98603850"/>
    <w:lvl w:ilvl="0" w:tplc="BDFE6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2263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9EDF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14C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C424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EAE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284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3C80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427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A0A04"/>
    <w:multiLevelType w:val="hybridMultilevel"/>
    <w:tmpl w:val="F4BA1068"/>
    <w:lvl w:ilvl="0" w:tplc="CDB8A1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D652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E061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F8D2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8861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08A1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B8AA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26FB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6AF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4E461A"/>
    <w:multiLevelType w:val="multilevel"/>
    <w:tmpl w:val="5010FA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EA2338"/>
    <w:multiLevelType w:val="hybridMultilevel"/>
    <w:tmpl w:val="8C980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35D63"/>
    <w:multiLevelType w:val="hybridMultilevel"/>
    <w:tmpl w:val="D5E8D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248F0"/>
    <w:multiLevelType w:val="multilevel"/>
    <w:tmpl w:val="D692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6F6336"/>
    <w:multiLevelType w:val="multilevel"/>
    <w:tmpl w:val="BABC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CB5C34"/>
    <w:multiLevelType w:val="multilevel"/>
    <w:tmpl w:val="F49EE8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270917"/>
    <w:multiLevelType w:val="multilevel"/>
    <w:tmpl w:val="AD8EA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9C77C2"/>
    <w:multiLevelType w:val="hybridMultilevel"/>
    <w:tmpl w:val="369A445E"/>
    <w:lvl w:ilvl="0" w:tplc="50BCC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98B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284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0EB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8AE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CAB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1C7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4E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24B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C661E09"/>
    <w:multiLevelType w:val="hybridMultilevel"/>
    <w:tmpl w:val="FDB84720"/>
    <w:lvl w:ilvl="0" w:tplc="E37CC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7822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C6A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328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87D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3292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0C23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7644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25D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786039"/>
    <w:multiLevelType w:val="multilevel"/>
    <w:tmpl w:val="4CF0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335BBD"/>
    <w:multiLevelType w:val="multilevel"/>
    <w:tmpl w:val="76BA6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D3581F"/>
    <w:multiLevelType w:val="multilevel"/>
    <w:tmpl w:val="F05A3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5E59E1"/>
    <w:multiLevelType w:val="multilevel"/>
    <w:tmpl w:val="D1E24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430564"/>
    <w:multiLevelType w:val="multilevel"/>
    <w:tmpl w:val="014C1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E00895"/>
    <w:multiLevelType w:val="hybridMultilevel"/>
    <w:tmpl w:val="395862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3737D5F"/>
    <w:multiLevelType w:val="hybridMultilevel"/>
    <w:tmpl w:val="91944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951A05"/>
    <w:multiLevelType w:val="hybridMultilevel"/>
    <w:tmpl w:val="3AD09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F5188A"/>
    <w:multiLevelType w:val="multilevel"/>
    <w:tmpl w:val="3F7E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510CB7"/>
    <w:multiLevelType w:val="multilevel"/>
    <w:tmpl w:val="17F45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D52E5B"/>
    <w:multiLevelType w:val="multilevel"/>
    <w:tmpl w:val="35DA45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BD551E"/>
    <w:multiLevelType w:val="multilevel"/>
    <w:tmpl w:val="69D23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3A1D28"/>
    <w:multiLevelType w:val="hybridMultilevel"/>
    <w:tmpl w:val="7CD0B4A6"/>
    <w:lvl w:ilvl="0" w:tplc="E3FCEA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E03F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3CB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0EB9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A8B2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8EA7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E848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AE71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0436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A31F11"/>
    <w:multiLevelType w:val="multilevel"/>
    <w:tmpl w:val="0FB619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057AB1"/>
    <w:multiLevelType w:val="multilevel"/>
    <w:tmpl w:val="7C02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6476F1"/>
    <w:multiLevelType w:val="multilevel"/>
    <w:tmpl w:val="8910A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1C0738"/>
    <w:multiLevelType w:val="multilevel"/>
    <w:tmpl w:val="557A8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275108"/>
    <w:multiLevelType w:val="multilevel"/>
    <w:tmpl w:val="F2E6FA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F76109"/>
    <w:multiLevelType w:val="multilevel"/>
    <w:tmpl w:val="DF7A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A31015"/>
    <w:multiLevelType w:val="multilevel"/>
    <w:tmpl w:val="5992B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642CEC"/>
    <w:multiLevelType w:val="hybridMultilevel"/>
    <w:tmpl w:val="121E4A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8759F3"/>
    <w:multiLevelType w:val="hybridMultilevel"/>
    <w:tmpl w:val="084C9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EC370C"/>
    <w:multiLevelType w:val="multilevel"/>
    <w:tmpl w:val="FA32DC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2A4CB0"/>
    <w:multiLevelType w:val="multilevel"/>
    <w:tmpl w:val="72B8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736879"/>
    <w:multiLevelType w:val="multilevel"/>
    <w:tmpl w:val="6C26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9"/>
  </w:num>
  <w:num w:numId="3">
    <w:abstractNumId w:val="7"/>
  </w:num>
  <w:num w:numId="4">
    <w:abstractNumId w:val="23"/>
  </w:num>
  <w:num w:numId="5">
    <w:abstractNumId w:val="22"/>
  </w:num>
  <w:num w:numId="6">
    <w:abstractNumId w:val="30"/>
  </w:num>
  <w:num w:numId="7">
    <w:abstractNumId w:val="9"/>
  </w:num>
  <w:num w:numId="8">
    <w:abstractNumId w:val="26"/>
  </w:num>
  <w:num w:numId="9">
    <w:abstractNumId w:val="4"/>
  </w:num>
  <w:num w:numId="10">
    <w:abstractNumId w:val="35"/>
  </w:num>
  <w:num w:numId="11">
    <w:abstractNumId w:val="10"/>
  </w:num>
  <w:num w:numId="12">
    <w:abstractNumId w:val="28"/>
  </w:num>
  <w:num w:numId="13">
    <w:abstractNumId w:val="14"/>
  </w:num>
  <w:num w:numId="14">
    <w:abstractNumId w:val="24"/>
  </w:num>
  <w:num w:numId="15">
    <w:abstractNumId w:val="1"/>
  </w:num>
  <w:num w:numId="16">
    <w:abstractNumId w:val="37"/>
  </w:num>
  <w:num w:numId="17">
    <w:abstractNumId w:val="17"/>
  </w:num>
  <w:num w:numId="18">
    <w:abstractNumId w:val="32"/>
  </w:num>
  <w:num w:numId="19">
    <w:abstractNumId w:val="11"/>
  </w:num>
  <w:num w:numId="20">
    <w:abstractNumId w:val="2"/>
  </w:num>
  <w:num w:numId="21">
    <w:abstractNumId w:val="12"/>
  </w:num>
  <w:num w:numId="22">
    <w:abstractNumId w:val="25"/>
  </w:num>
  <w:num w:numId="23">
    <w:abstractNumId w:val="3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>
    <w:abstractNumId w:val="13"/>
  </w:num>
  <w:num w:numId="27">
    <w:abstractNumId w:val="36"/>
  </w:num>
  <w:num w:numId="28">
    <w:abstractNumId w:val="21"/>
  </w:num>
  <w:num w:numId="29">
    <w:abstractNumId w:val="15"/>
  </w:num>
  <w:num w:numId="30">
    <w:abstractNumId w:val="27"/>
  </w:num>
  <w:num w:numId="31">
    <w:abstractNumId w:val="5"/>
  </w:num>
  <w:num w:numId="32">
    <w:abstractNumId w:val="34"/>
  </w:num>
  <w:num w:numId="33">
    <w:abstractNumId w:val="6"/>
  </w:num>
  <w:num w:numId="34">
    <w:abstractNumId w:val="33"/>
  </w:num>
  <w:num w:numId="35">
    <w:abstractNumId w:val="0"/>
  </w:num>
  <w:num w:numId="36">
    <w:abstractNumId w:val="18"/>
  </w:num>
  <w:num w:numId="37">
    <w:abstractNumId w:val="19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62"/>
    <w:rsid w:val="00007F96"/>
    <w:rsid w:val="00015030"/>
    <w:rsid w:val="00016918"/>
    <w:rsid w:val="000471E5"/>
    <w:rsid w:val="000514DC"/>
    <w:rsid w:val="000864FB"/>
    <w:rsid w:val="0009364C"/>
    <w:rsid w:val="000C4C76"/>
    <w:rsid w:val="000D2C94"/>
    <w:rsid w:val="000F1AFF"/>
    <w:rsid w:val="000F6069"/>
    <w:rsid w:val="000F7C11"/>
    <w:rsid w:val="00100442"/>
    <w:rsid w:val="00165D39"/>
    <w:rsid w:val="00183991"/>
    <w:rsid w:val="00192AC8"/>
    <w:rsid w:val="001947BF"/>
    <w:rsid w:val="001E4660"/>
    <w:rsid w:val="0020508D"/>
    <w:rsid w:val="002114F3"/>
    <w:rsid w:val="00253253"/>
    <w:rsid w:val="00267E32"/>
    <w:rsid w:val="00274389"/>
    <w:rsid w:val="002908B1"/>
    <w:rsid w:val="002A1636"/>
    <w:rsid w:val="002A3BC0"/>
    <w:rsid w:val="002A7BD1"/>
    <w:rsid w:val="002C154D"/>
    <w:rsid w:val="002C536A"/>
    <w:rsid w:val="002C7B27"/>
    <w:rsid w:val="002E2638"/>
    <w:rsid w:val="002F48FE"/>
    <w:rsid w:val="00303668"/>
    <w:rsid w:val="003109F1"/>
    <w:rsid w:val="003453CB"/>
    <w:rsid w:val="00380172"/>
    <w:rsid w:val="00385594"/>
    <w:rsid w:val="00395E27"/>
    <w:rsid w:val="003C06BE"/>
    <w:rsid w:val="003E0A3D"/>
    <w:rsid w:val="003E11C2"/>
    <w:rsid w:val="0040340A"/>
    <w:rsid w:val="00415184"/>
    <w:rsid w:val="00424B55"/>
    <w:rsid w:val="00437CA3"/>
    <w:rsid w:val="00454FE4"/>
    <w:rsid w:val="00477661"/>
    <w:rsid w:val="004946DB"/>
    <w:rsid w:val="004C4D3E"/>
    <w:rsid w:val="004D10A8"/>
    <w:rsid w:val="004F56EA"/>
    <w:rsid w:val="00505C0A"/>
    <w:rsid w:val="00556BA0"/>
    <w:rsid w:val="00567590"/>
    <w:rsid w:val="00576573"/>
    <w:rsid w:val="005A0761"/>
    <w:rsid w:val="005D635A"/>
    <w:rsid w:val="00693052"/>
    <w:rsid w:val="006B72C7"/>
    <w:rsid w:val="006D6021"/>
    <w:rsid w:val="007057B4"/>
    <w:rsid w:val="0070775B"/>
    <w:rsid w:val="00776F07"/>
    <w:rsid w:val="007850E1"/>
    <w:rsid w:val="0079415C"/>
    <w:rsid w:val="007B5C71"/>
    <w:rsid w:val="007C2552"/>
    <w:rsid w:val="0081772A"/>
    <w:rsid w:val="008A51C8"/>
    <w:rsid w:val="008B52FA"/>
    <w:rsid w:val="008B55C3"/>
    <w:rsid w:val="00900AD6"/>
    <w:rsid w:val="00902473"/>
    <w:rsid w:val="0093659A"/>
    <w:rsid w:val="009555EF"/>
    <w:rsid w:val="009566E3"/>
    <w:rsid w:val="00982A62"/>
    <w:rsid w:val="009A1A52"/>
    <w:rsid w:val="009A2DCF"/>
    <w:rsid w:val="009A5F05"/>
    <w:rsid w:val="009A76CD"/>
    <w:rsid w:val="009B111F"/>
    <w:rsid w:val="009D5088"/>
    <w:rsid w:val="009E2C65"/>
    <w:rsid w:val="009F0E60"/>
    <w:rsid w:val="009F3C08"/>
    <w:rsid w:val="00A0784F"/>
    <w:rsid w:val="00A24AB7"/>
    <w:rsid w:val="00A31019"/>
    <w:rsid w:val="00A55A0F"/>
    <w:rsid w:val="00A62395"/>
    <w:rsid w:val="00A65E16"/>
    <w:rsid w:val="00A679DC"/>
    <w:rsid w:val="00A97DD3"/>
    <w:rsid w:val="00AA654D"/>
    <w:rsid w:val="00AD4CE6"/>
    <w:rsid w:val="00AE4BBA"/>
    <w:rsid w:val="00B41BD8"/>
    <w:rsid w:val="00B55005"/>
    <w:rsid w:val="00B7253D"/>
    <w:rsid w:val="00B73004"/>
    <w:rsid w:val="00B92EAD"/>
    <w:rsid w:val="00BB3DB2"/>
    <w:rsid w:val="00BC5121"/>
    <w:rsid w:val="00BD39B0"/>
    <w:rsid w:val="00BD7C1C"/>
    <w:rsid w:val="00C14442"/>
    <w:rsid w:val="00C2314B"/>
    <w:rsid w:val="00C37F61"/>
    <w:rsid w:val="00C42A1E"/>
    <w:rsid w:val="00C6712A"/>
    <w:rsid w:val="00C76441"/>
    <w:rsid w:val="00C82D9E"/>
    <w:rsid w:val="00CA2D18"/>
    <w:rsid w:val="00CC0636"/>
    <w:rsid w:val="00CF0CD3"/>
    <w:rsid w:val="00CF4FDF"/>
    <w:rsid w:val="00D34B0F"/>
    <w:rsid w:val="00D73C93"/>
    <w:rsid w:val="00D76B87"/>
    <w:rsid w:val="00D76FA9"/>
    <w:rsid w:val="00DA0C14"/>
    <w:rsid w:val="00DA3A9A"/>
    <w:rsid w:val="00DF1EC7"/>
    <w:rsid w:val="00E07A31"/>
    <w:rsid w:val="00E27100"/>
    <w:rsid w:val="00E3783D"/>
    <w:rsid w:val="00E80720"/>
    <w:rsid w:val="00EA05FF"/>
    <w:rsid w:val="00ED2F34"/>
    <w:rsid w:val="00EE1E06"/>
    <w:rsid w:val="00F239EF"/>
    <w:rsid w:val="00F31059"/>
    <w:rsid w:val="00F34275"/>
    <w:rsid w:val="00F57DCE"/>
    <w:rsid w:val="00FB2005"/>
    <w:rsid w:val="00FB6BCF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C0A"/>
    <w:rPr>
      <w:color w:val="0000FF" w:themeColor="hyperlink"/>
      <w:u w:val="single"/>
    </w:rPr>
  </w:style>
  <w:style w:type="paragraph" w:styleId="a4">
    <w:name w:val="No Spacing"/>
    <w:uiPriority w:val="1"/>
    <w:qFormat/>
    <w:rsid w:val="003453CB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C14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14442"/>
    <w:rPr>
      <w:b/>
      <w:bCs/>
    </w:rPr>
  </w:style>
  <w:style w:type="character" w:customStyle="1" w:styleId="apple-converted-space">
    <w:name w:val="apple-converted-space"/>
    <w:basedOn w:val="a0"/>
    <w:rsid w:val="00C14442"/>
  </w:style>
  <w:style w:type="paragraph" w:customStyle="1" w:styleId="fr1">
    <w:name w:val="fr1"/>
    <w:basedOn w:val="a"/>
    <w:rsid w:val="00C14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76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24B5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F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5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C0A"/>
    <w:rPr>
      <w:color w:val="0000FF" w:themeColor="hyperlink"/>
      <w:u w:val="single"/>
    </w:rPr>
  </w:style>
  <w:style w:type="paragraph" w:styleId="a4">
    <w:name w:val="No Spacing"/>
    <w:uiPriority w:val="1"/>
    <w:qFormat/>
    <w:rsid w:val="003453CB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C14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14442"/>
    <w:rPr>
      <w:b/>
      <w:bCs/>
    </w:rPr>
  </w:style>
  <w:style w:type="character" w:customStyle="1" w:styleId="apple-converted-space">
    <w:name w:val="apple-converted-space"/>
    <w:basedOn w:val="a0"/>
    <w:rsid w:val="00C14442"/>
  </w:style>
  <w:style w:type="paragraph" w:customStyle="1" w:styleId="fr1">
    <w:name w:val="fr1"/>
    <w:basedOn w:val="a"/>
    <w:rsid w:val="00C14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76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24B5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F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5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ECBFE-0249-48E6-AE2B-E33DD417E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3493</Words>
  <Characters>19916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dcterms:created xsi:type="dcterms:W3CDTF">2017-02-16T10:31:00Z</dcterms:created>
  <dcterms:modified xsi:type="dcterms:W3CDTF">2018-01-12T11:10:00Z</dcterms:modified>
</cp:coreProperties>
</file>