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C7" w:rsidRPr="00BA03C7" w:rsidRDefault="00BA03C7" w:rsidP="00C72B60">
      <w:pPr>
        <w:pStyle w:val="a6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03C7">
        <w:rPr>
          <w:rFonts w:ascii="Times New Roman" w:hAnsi="Times New Roman" w:cs="Times New Roman"/>
          <w:b/>
          <w:sz w:val="28"/>
          <w:szCs w:val="28"/>
        </w:rPr>
        <w:t>Динамическая</w:t>
      </w:r>
      <w:proofErr w:type="gramEnd"/>
      <w:r w:rsidRPr="00BA03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03C7">
        <w:rPr>
          <w:rFonts w:ascii="Times New Roman" w:hAnsi="Times New Roman" w:cs="Times New Roman"/>
          <w:b/>
          <w:sz w:val="28"/>
          <w:szCs w:val="28"/>
        </w:rPr>
        <w:t>электронейростимуляции</w:t>
      </w:r>
      <w:proofErr w:type="spellEnd"/>
      <w:r w:rsidRPr="00BA03C7">
        <w:rPr>
          <w:rFonts w:ascii="Times New Roman" w:hAnsi="Times New Roman" w:cs="Times New Roman"/>
          <w:b/>
          <w:sz w:val="28"/>
          <w:szCs w:val="28"/>
        </w:rPr>
        <w:t xml:space="preserve"> (ДЭН</w:t>
      </w:r>
      <w:r w:rsidR="00C72B60">
        <w:rPr>
          <w:rFonts w:ascii="Times New Roman" w:hAnsi="Times New Roman" w:cs="Times New Roman"/>
          <w:b/>
          <w:sz w:val="28"/>
          <w:szCs w:val="28"/>
        </w:rPr>
        <w:t>А</w:t>
      </w:r>
      <w:r w:rsidRPr="00BA03C7">
        <w:rPr>
          <w:rFonts w:ascii="Times New Roman" w:hAnsi="Times New Roman" w:cs="Times New Roman"/>
          <w:b/>
          <w:sz w:val="28"/>
          <w:szCs w:val="28"/>
        </w:rPr>
        <w:t>С) в работе логопеда</w:t>
      </w:r>
    </w:p>
    <w:p w:rsidR="009F6381" w:rsidRPr="00304B86" w:rsidRDefault="009A7552" w:rsidP="00304B86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4B86">
        <w:rPr>
          <w:rFonts w:ascii="Times New Roman" w:hAnsi="Times New Roman" w:cs="Times New Roman"/>
          <w:sz w:val="24"/>
          <w:szCs w:val="24"/>
        </w:rPr>
        <w:t>В последние годы количество детей с речевыми нарушениями раст</w:t>
      </w:r>
      <w:r w:rsidR="009F6381" w:rsidRPr="00304B86">
        <w:rPr>
          <w:rFonts w:ascii="Times New Roman" w:hAnsi="Times New Roman" w:cs="Times New Roman"/>
          <w:sz w:val="24"/>
          <w:szCs w:val="24"/>
        </w:rPr>
        <w:t xml:space="preserve">ет в геометрической прогрессии, и </w:t>
      </w:r>
      <w:r w:rsidR="00A41B68" w:rsidRPr="00304B86">
        <w:rPr>
          <w:rFonts w:ascii="Times New Roman" w:hAnsi="Times New Roman" w:cs="Times New Roman"/>
          <w:sz w:val="24"/>
          <w:szCs w:val="24"/>
        </w:rPr>
        <w:t xml:space="preserve">это серьезная проблема. </w:t>
      </w:r>
      <w:r w:rsidR="00607D30" w:rsidRPr="00304B86">
        <w:rPr>
          <w:rFonts w:ascii="Times New Roman" w:hAnsi="Times New Roman" w:cs="Times New Roman"/>
          <w:sz w:val="24"/>
          <w:szCs w:val="24"/>
        </w:rPr>
        <w:t>Иногда</w:t>
      </w:r>
      <w:r w:rsidR="00A41B68" w:rsidRPr="00304B86">
        <w:rPr>
          <w:rFonts w:ascii="Times New Roman" w:hAnsi="Times New Roman" w:cs="Times New Roman"/>
          <w:sz w:val="24"/>
          <w:szCs w:val="24"/>
        </w:rPr>
        <w:t xml:space="preserve"> родители, </w:t>
      </w:r>
      <w:r w:rsidR="004B7C38" w:rsidRPr="00304B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удивлением узнают, что их </w:t>
      </w:r>
      <w:r w:rsidR="00607D30" w:rsidRPr="00304B86">
        <w:rPr>
          <w:rFonts w:ascii="Times New Roman" w:hAnsi="Times New Roman" w:cs="Times New Roman"/>
          <w:bCs/>
          <w:color w:val="000000"/>
          <w:sz w:val="24"/>
          <w:szCs w:val="24"/>
        </w:rPr>
        <w:t>5 -7 летний</w:t>
      </w:r>
      <w:r w:rsidR="004B7C38" w:rsidRPr="00304B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ребенок не </w:t>
      </w:r>
      <w:r w:rsidR="009F6381" w:rsidRPr="00304B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только не </w:t>
      </w:r>
      <w:r w:rsidR="004B7C38" w:rsidRPr="00304B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выговаривает одну или несколько букв родного языка, а </w:t>
      </w:r>
      <w:r w:rsidR="009F6381" w:rsidRPr="00304B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его </w:t>
      </w:r>
      <w:r w:rsidR="004B7C38" w:rsidRPr="00304B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милая и забавная, для родителей, </w:t>
      </w:r>
      <w:r w:rsidR="00607D30" w:rsidRPr="00304B86">
        <w:rPr>
          <w:rFonts w:ascii="Times New Roman" w:hAnsi="Times New Roman" w:cs="Times New Roman"/>
          <w:bCs/>
          <w:color w:val="000000"/>
          <w:sz w:val="24"/>
          <w:szCs w:val="24"/>
        </w:rPr>
        <w:t>«застенчивость»</w:t>
      </w:r>
      <w:r w:rsidR="004B7C38" w:rsidRPr="00304B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F6381" w:rsidRPr="00304B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является </w:t>
      </w:r>
      <w:r w:rsidR="00607D30" w:rsidRPr="00304B86">
        <w:rPr>
          <w:rFonts w:ascii="Times New Roman" w:hAnsi="Times New Roman" w:cs="Times New Roman"/>
          <w:bCs/>
          <w:color w:val="000000"/>
          <w:sz w:val="24"/>
          <w:szCs w:val="24"/>
        </w:rPr>
        <w:t>не умение</w:t>
      </w:r>
      <w:r w:rsidR="009F6381" w:rsidRPr="00304B86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607D30" w:rsidRPr="00304B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общаться и выстраивать самостоятельные предложения</w:t>
      </w:r>
      <w:r w:rsidR="004B7C38" w:rsidRPr="00304B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9F6381" w:rsidRPr="00304B86">
        <w:rPr>
          <w:rFonts w:ascii="Times New Roman" w:hAnsi="Times New Roman" w:cs="Times New Roman"/>
          <w:bCs/>
          <w:color w:val="000000"/>
          <w:sz w:val="24"/>
          <w:szCs w:val="24"/>
        </w:rPr>
        <w:t>что в  будущем буде</w:t>
      </w:r>
      <w:r w:rsidR="004B7C38" w:rsidRPr="00304B86">
        <w:rPr>
          <w:rFonts w:ascii="Times New Roman" w:hAnsi="Times New Roman" w:cs="Times New Roman"/>
          <w:bCs/>
          <w:color w:val="000000"/>
          <w:sz w:val="24"/>
          <w:szCs w:val="24"/>
        </w:rPr>
        <w:t>т мешать</w:t>
      </w:r>
      <w:r w:rsidR="009F6381" w:rsidRPr="00304B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4B7C38" w:rsidRPr="00304B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ребенку полноценно заниматься в школе. </w:t>
      </w:r>
    </w:p>
    <w:p w:rsidR="004B7C38" w:rsidRPr="00304B86" w:rsidRDefault="004B7C38" w:rsidP="00304B86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4B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Самое неприятное – это то, что нет тенденции к уменьшению количества таких детей, – напротив, с каждым годом все больше детей </w:t>
      </w:r>
      <w:r w:rsidR="00607D30" w:rsidRPr="00304B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</w:t>
      </w:r>
      <w:r w:rsidR="00607D30" w:rsidRPr="00304B86">
        <w:rPr>
          <w:rFonts w:ascii="Times New Roman" w:hAnsi="Times New Roman" w:cs="Times New Roman"/>
          <w:sz w:val="24"/>
          <w:szCs w:val="24"/>
        </w:rPr>
        <w:t xml:space="preserve">тяжелыми задержками </w:t>
      </w:r>
      <w:proofErr w:type="spellStart"/>
      <w:r w:rsidR="00607D30" w:rsidRPr="00304B86">
        <w:rPr>
          <w:rFonts w:ascii="Times New Roman" w:hAnsi="Times New Roman" w:cs="Times New Roman"/>
          <w:sz w:val="24"/>
          <w:szCs w:val="24"/>
        </w:rPr>
        <w:t>психоречевого</w:t>
      </w:r>
      <w:proofErr w:type="spellEnd"/>
      <w:r w:rsidR="00607D30" w:rsidRPr="00304B86">
        <w:rPr>
          <w:rFonts w:ascii="Times New Roman" w:hAnsi="Times New Roman" w:cs="Times New Roman"/>
          <w:sz w:val="24"/>
          <w:szCs w:val="24"/>
        </w:rPr>
        <w:t xml:space="preserve"> развития, которые</w:t>
      </w:r>
      <w:r w:rsidR="00607D30" w:rsidRPr="00304B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нуждаются в помощи логопеда.</w:t>
      </w:r>
    </w:p>
    <w:p w:rsidR="00892696" w:rsidRPr="00304B86" w:rsidRDefault="00607D30" w:rsidP="00304B86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B86">
        <w:rPr>
          <w:rFonts w:ascii="Times New Roman" w:hAnsi="Times New Roman" w:cs="Times New Roman"/>
          <w:sz w:val="24"/>
          <w:szCs w:val="24"/>
        </w:rPr>
        <w:t xml:space="preserve">Это не только медицинская, но и серьезная социальная проблема, ведь психоневрологическое здоровье ребенка предполагает гармоничное развитие, оптимальную социальную адаптацию в обществе, коллективе, семье. Ведущим в патогенезе речевых расстройств, безусловно, является неврологическая симптоматика. Внутриутробная патология приводит к диффузному поражению вещества мозга, родовые черепно-мозговые травмы, асфиксия новорожденных и </w:t>
      </w:r>
      <w:proofErr w:type="spellStart"/>
      <w:r w:rsidRPr="00304B86">
        <w:rPr>
          <w:rFonts w:ascii="Times New Roman" w:hAnsi="Times New Roman" w:cs="Times New Roman"/>
          <w:sz w:val="24"/>
          <w:szCs w:val="24"/>
        </w:rPr>
        <w:t>нейроинфекции</w:t>
      </w:r>
      <w:proofErr w:type="spellEnd"/>
      <w:r w:rsidRPr="00304B86">
        <w:rPr>
          <w:rFonts w:ascii="Times New Roman" w:hAnsi="Times New Roman" w:cs="Times New Roman"/>
          <w:sz w:val="24"/>
          <w:szCs w:val="24"/>
        </w:rPr>
        <w:t xml:space="preserve"> вызывают локальные повреждения различных областей коры головного мозга, а характер речевых нарушений зависит от локализации, тяжести и времени поражения ЦНС. Однако сопутствующие заболевания, а также социальное развитие ребенка усугубляют воздействие основных причин. </w:t>
      </w:r>
    </w:p>
    <w:p w:rsidR="00892696" w:rsidRPr="00304B86" w:rsidRDefault="00607D30" w:rsidP="00304B86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B86">
        <w:rPr>
          <w:rFonts w:ascii="Times New Roman" w:hAnsi="Times New Roman" w:cs="Times New Roman"/>
          <w:sz w:val="24"/>
          <w:szCs w:val="24"/>
        </w:rPr>
        <w:t>Таким образом, поиск новых методов лечения детей с различными нарушениями речи является актуальным.</w:t>
      </w:r>
      <w:r w:rsidR="00892696" w:rsidRPr="00304B86">
        <w:rPr>
          <w:rFonts w:ascii="Times New Roman" w:hAnsi="Times New Roman" w:cs="Times New Roman"/>
          <w:sz w:val="24"/>
          <w:szCs w:val="24"/>
        </w:rPr>
        <w:t xml:space="preserve"> Существует целый арсенал медикаментов, методик и инструментов для коррекции речевых нарушений, но в последнее время у логопедов повы</w:t>
      </w:r>
      <w:r w:rsidR="00892696" w:rsidRPr="00304B86">
        <w:rPr>
          <w:rFonts w:ascii="Times New Roman" w:hAnsi="Times New Roman" w:cs="Times New Roman"/>
          <w:sz w:val="24"/>
          <w:szCs w:val="24"/>
        </w:rPr>
        <w:softHyphen/>
        <w:t>шенным вниманием пользуются не</w:t>
      </w:r>
      <w:r w:rsidR="00304B86" w:rsidRPr="00304B86">
        <w:rPr>
          <w:rFonts w:ascii="Times New Roman" w:hAnsi="Times New Roman" w:cs="Times New Roman"/>
          <w:sz w:val="24"/>
          <w:szCs w:val="24"/>
        </w:rPr>
        <w:t xml:space="preserve"> </w:t>
      </w:r>
      <w:r w:rsidR="00892696" w:rsidRPr="00304B86">
        <w:rPr>
          <w:rFonts w:ascii="Times New Roman" w:hAnsi="Times New Roman" w:cs="Times New Roman"/>
          <w:sz w:val="24"/>
          <w:szCs w:val="24"/>
        </w:rPr>
        <w:t>меди</w:t>
      </w:r>
      <w:r w:rsidR="00892696" w:rsidRPr="00304B86">
        <w:rPr>
          <w:rFonts w:ascii="Times New Roman" w:hAnsi="Times New Roman" w:cs="Times New Roman"/>
          <w:sz w:val="24"/>
          <w:szCs w:val="24"/>
        </w:rPr>
        <w:softHyphen/>
        <w:t xml:space="preserve">каментозные методы — логопедический массаж языка, лицевой мускулатуры и </w:t>
      </w:r>
      <w:r w:rsidR="00892696" w:rsidRPr="00304B8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динамическая </w:t>
      </w:r>
      <w:proofErr w:type="spellStart"/>
      <w:r w:rsidR="00892696" w:rsidRPr="00304B86">
        <w:rPr>
          <w:rStyle w:val="a5"/>
          <w:rFonts w:ascii="Times New Roman" w:hAnsi="Times New Roman" w:cs="Times New Roman"/>
          <w:b w:val="0"/>
          <w:sz w:val="24"/>
          <w:szCs w:val="24"/>
        </w:rPr>
        <w:t>электронейростимуляция</w:t>
      </w:r>
      <w:proofErr w:type="spellEnd"/>
      <w:r w:rsidR="00892696" w:rsidRPr="00304B8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(ДЭНС)</w:t>
      </w:r>
      <w:r w:rsidR="00892696" w:rsidRPr="00304B86">
        <w:rPr>
          <w:rFonts w:ascii="Times New Roman" w:hAnsi="Times New Roman" w:cs="Times New Roman"/>
          <w:sz w:val="24"/>
          <w:szCs w:val="24"/>
        </w:rPr>
        <w:t>, которая прекрасно стимулирует работу мышц речевого аппарата и мимиче</w:t>
      </w:r>
      <w:r w:rsidR="00892696" w:rsidRPr="00304B86">
        <w:rPr>
          <w:rFonts w:ascii="Times New Roman" w:hAnsi="Times New Roman" w:cs="Times New Roman"/>
          <w:sz w:val="24"/>
          <w:szCs w:val="24"/>
        </w:rPr>
        <w:softHyphen/>
        <w:t>ских мышц, а также улучшает зрительно-моторную координацию. Кроме того, этот метод безопасен и удобен в применении, не вызывает аллергических реакций и позволяет решать любые, подчас самые сложные задачи.</w:t>
      </w:r>
    </w:p>
    <w:p w:rsidR="00607D30" w:rsidRPr="00304B86" w:rsidRDefault="00607D30" w:rsidP="00304B86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B86">
        <w:rPr>
          <w:rFonts w:ascii="Times New Roman" w:hAnsi="Times New Roman" w:cs="Times New Roman"/>
          <w:sz w:val="24"/>
          <w:szCs w:val="24"/>
        </w:rPr>
        <w:t xml:space="preserve">Метод динамической </w:t>
      </w:r>
      <w:proofErr w:type="spellStart"/>
      <w:r w:rsidRPr="00304B86">
        <w:rPr>
          <w:rFonts w:ascii="Times New Roman" w:hAnsi="Times New Roman" w:cs="Times New Roman"/>
          <w:sz w:val="24"/>
          <w:szCs w:val="24"/>
        </w:rPr>
        <w:t>электронейростимуляции</w:t>
      </w:r>
      <w:proofErr w:type="spellEnd"/>
      <w:r w:rsidRPr="00304B86">
        <w:rPr>
          <w:rFonts w:ascii="Times New Roman" w:hAnsi="Times New Roman" w:cs="Times New Roman"/>
          <w:sz w:val="24"/>
          <w:szCs w:val="24"/>
        </w:rPr>
        <w:t xml:space="preserve"> (ДЭНС) начал применяться в лечебно-профилактической практике в 2001 г. В настоящее время данный метод одобрен Федеральной службой по надзору в сфере здравоохранения и социального развития (РУ № ФС-2005/004 от 4 марта 2005 г.). ДЭНС </w:t>
      </w:r>
      <w:proofErr w:type="gramStart"/>
      <w:r w:rsidRPr="00304B86">
        <w:rPr>
          <w:rFonts w:ascii="Times New Roman" w:hAnsi="Times New Roman" w:cs="Times New Roman"/>
          <w:sz w:val="24"/>
          <w:szCs w:val="24"/>
        </w:rPr>
        <w:t>разрешена</w:t>
      </w:r>
      <w:proofErr w:type="gramEnd"/>
      <w:r w:rsidRPr="00304B86">
        <w:rPr>
          <w:rFonts w:ascii="Times New Roman" w:hAnsi="Times New Roman" w:cs="Times New Roman"/>
          <w:sz w:val="24"/>
          <w:szCs w:val="24"/>
        </w:rPr>
        <w:t xml:space="preserve"> к использованию врачами, педагогами, прошедшими курс обучения, интегрирована в систему практической логопедии в условиях лечебных, лечебно-профилактических, образовательных учреждений.</w:t>
      </w:r>
    </w:p>
    <w:p w:rsidR="00892696" w:rsidRPr="00304B86" w:rsidRDefault="00892696" w:rsidP="00304B86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B86">
        <w:rPr>
          <w:rFonts w:ascii="Times New Roman" w:hAnsi="Times New Roman" w:cs="Times New Roman"/>
          <w:sz w:val="24"/>
          <w:szCs w:val="24"/>
        </w:rPr>
        <w:t>Нейростимуляция</w:t>
      </w:r>
      <w:proofErr w:type="spellEnd"/>
      <w:r w:rsidRPr="00304B86">
        <w:rPr>
          <w:rFonts w:ascii="Times New Roman" w:hAnsi="Times New Roman" w:cs="Times New Roman"/>
          <w:sz w:val="24"/>
          <w:szCs w:val="24"/>
        </w:rPr>
        <w:t xml:space="preserve"> – это целенаправленное воздействие высоко и низкочастотными импульсами тока на биологически активные точки и зоны, находящиеся на поверхности кожного покрова человека и отвечающие за проведение импульса по нервным путям в определённый участок головного и спинного мозга. </w:t>
      </w:r>
    </w:p>
    <w:p w:rsidR="00892696" w:rsidRPr="00304B86" w:rsidRDefault="00892696" w:rsidP="00304B86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B86">
        <w:rPr>
          <w:rFonts w:ascii="Times New Roman" w:hAnsi="Times New Roman" w:cs="Times New Roman"/>
          <w:sz w:val="24"/>
          <w:szCs w:val="24"/>
        </w:rPr>
        <w:t xml:space="preserve">Осуществление данного метода производится аппаратом динамической </w:t>
      </w:r>
      <w:proofErr w:type="spellStart"/>
      <w:r w:rsidRPr="00304B86">
        <w:rPr>
          <w:rFonts w:ascii="Times New Roman" w:hAnsi="Times New Roman" w:cs="Times New Roman"/>
          <w:sz w:val="24"/>
          <w:szCs w:val="24"/>
        </w:rPr>
        <w:t>электронейростимуляции</w:t>
      </w:r>
      <w:proofErr w:type="spellEnd"/>
      <w:r w:rsidRPr="00304B86">
        <w:rPr>
          <w:rFonts w:ascii="Times New Roman" w:hAnsi="Times New Roman" w:cs="Times New Roman"/>
          <w:sz w:val="24"/>
          <w:szCs w:val="24"/>
        </w:rPr>
        <w:t xml:space="preserve"> непосредственно, либо при помощи выносных электродов, подключаемых к нему.</w:t>
      </w:r>
      <w:proofErr w:type="gramEnd"/>
    </w:p>
    <w:p w:rsidR="00892696" w:rsidRPr="00304B86" w:rsidRDefault="00892696" w:rsidP="00304B86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B86">
        <w:rPr>
          <w:rFonts w:ascii="Times New Roman" w:hAnsi="Times New Roman" w:cs="Times New Roman"/>
          <w:sz w:val="24"/>
          <w:szCs w:val="24"/>
        </w:rPr>
        <w:t xml:space="preserve">Организм человека это единая биосистема, в которой роль связующего звена выполняет нервная система. Вся информация о том, что происходит в клетках, тканях и </w:t>
      </w:r>
      <w:r w:rsidRPr="00304B86">
        <w:rPr>
          <w:rFonts w:ascii="Times New Roman" w:hAnsi="Times New Roman" w:cs="Times New Roman"/>
          <w:sz w:val="24"/>
          <w:szCs w:val="24"/>
        </w:rPr>
        <w:lastRenderedPageBreak/>
        <w:t xml:space="preserve">органах передается в спинной и головной мозг в виде электрических импульсов по нервным волокнам. Обработав информацию, мозг отправляет обратный импульс с принятым решением, ответной реакцией. </w:t>
      </w:r>
    </w:p>
    <w:p w:rsidR="00892696" w:rsidRPr="00304B86" w:rsidRDefault="00892696" w:rsidP="00304B86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B86">
        <w:rPr>
          <w:rFonts w:ascii="Times New Roman" w:hAnsi="Times New Roman" w:cs="Times New Roman"/>
          <w:sz w:val="24"/>
          <w:szCs w:val="24"/>
        </w:rPr>
        <w:t xml:space="preserve">Аппараты вырабатывают </w:t>
      </w:r>
      <w:proofErr w:type="spellStart"/>
      <w:r w:rsidRPr="00304B86">
        <w:rPr>
          <w:rFonts w:ascii="Times New Roman" w:hAnsi="Times New Roman" w:cs="Times New Roman"/>
          <w:sz w:val="24"/>
          <w:szCs w:val="24"/>
        </w:rPr>
        <w:t>микротоковые</w:t>
      </w:r>
      <w:proofErr w:type="spellEnd"/>
      <w:r w:rsidRPr="00304B86">
        <w:rPr>
          <w:rFonts w:ascii="Times New Roman" w:hAnsi="Times New Roman" w:cs="Times New Roman"/>
          <w:sz w:val="24"/>
          <w:szCs w:val="24"/>
        </w:rPr>
        <w:t xml:space="preserve"> импульсы как высокой (50—200 Гц), так и низкой (1—10 Гц) частоты, которые имеют физиологическую основу и по своим характеристикам повторяют «человеческий» импульс и воспринимается организмом, как свой собственный, а не чужеродный сигнал.</w:t>
      </w:r>
    </w:p>
    <w:p w:rsidR="00892696" w:rsidRPr="00304B86" w:rsidRDefault="00892696" w:rsidP="00304B86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B86">
        <w:rPr>
          <w:rFonts w:ascii="Times New Roman" w:hAnsi="Times New Roman" w:cs="Times New Roman"/>
          <w:sz w:val="24"/>
          <w:szCs w:val="24"/>
        </w:rPr>
        <w:t xml:space="preserve">При курсовом использовании </w:t>
      </w:r>
      <w:proofErr w:type="spellStart"/>
      <w:r w:rsidRPr="00304B86">
        <w:rPr>
          <w:rFonts w:ascii="Times New Roman" w:hAnsi="Times New Roman" w:cs="Times New Roman"/>
          <w:sz w:val="24"/>
          <w:szCs w:val="24"/>
        </w:rPr>
        <w:t>ДЭНС-терапии</w:t>
      </w:r>
      <w:proofErr w:type="spellEnd"/>
      <w:r w:rsidRPr="00304B86">
        <w:rPr>
          <w:rFonts w:ascii="Times New Roman" w:hAnsi="Times New Roman" w:cs="Times New Roman"/>
          <w:sz w:val="24"/>
          <w:szCs w:val="24"/>
        </w:rPr>
        <w:t xml:space="preserve"> по логопедическим схемам воздействия стимулируются соответствующие зоны головного мозга, безусловные рефлексы (глотания, жевания, </w:t>
      </w:r>
      <w:proofErr w:type="spellStart"/>
      <w:r w:rsidRPr="00304B86">
        <w:rPr>
          <w:rFonts w:ascii="Times New Roman" w:hAnsi="Times New Roman" w:cs="Times New Roman"/>
          <w:sz w:val="24"/>
          <w:szCs w:val="24"/>
        </w:rPr>
        <w:t>слюнообразования</w:t>
      </w:r>
      <w:proofErr w:type="spellEnd"/>
      <w:r w:rsidRPr="00304B86">
        <w:rPr>
          <w:rFonts w:ascii="Times New Roman" w:hAnsi="Times New Roman" w:cs="Times New Roman"/>
          <w:sz w:val="24"/>
          <w:szCs w:val="24"/>
        </w:rPr>
        <w:t>), работа мимических мышц и мышц речевого аппарата, улучшаются функциональное состояние ЦНС, зрительно-моторная координация; улучшается произносительная сторона речи, обусловленная недостаточностью иннервации речевого аппарата (</w:t>
      </w:r>
      <w:proofErr w:type="spellStart"/>
      <w:r w:rsidRPr="00304B86">
        <w:rPr>
          <w:rFonts w:ascii="Times New Roman" w:hAnsi="Times New Roman" w:cs="Times New Roman"/>
          <w:sz w:val="24"/>
          <w:szCs w:val="24"/>
        </w:rPr>
        <w:t>дизартрические</w:t>
      </w:r>
      <w:proofErr w:type="spellEnd"/>
      <w:r w:rsidRPr="00304B86">
        <w:rPr>
          <w:rFonts w:ascii="Times New Roman" w:hAnsi="Times New Roman" w:cs="Times New Roman"/>
          <w:sz w:val="24"/>
          <w:szCs w:val="24"/>
        </w:rPr>
        <w:t xml:space="preserve"> расстройства).</w:t>
      </w:r>
    </w:p>
    <w:p w:rsidR="00607D30" w:rsidRPr="00304B86" w:rsidRDefault="00607D30" w:rsidP="00304B86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B86">
        <w:rPr>
          <w:rFonts w:ascii="Times New Roman" w:hAnsi="Times New Roman" w:cs="Times New Roman"/>
          <w:sz w:val="24"/>
          <w:szCs w:val="24"/>
        </w:rPr>
        <w:t>В результате применения ДЭНС у детей в рече</w:t>
      </w:r>
      <w:r w:rsidR="00304B86" w:rsidRPr="00304B86">
        <w:rPr>
          <w:rFonts w:ascii="Times New Roman" w:hAnsi="Times New Roman" w:cs="Times New Roman"/>
          <w:sz w:val="24"/>
          <w:szCs w:val="24"/>
        </w:rPr>
        <w:t>вом статусе наблюдаются</w:t>
      </w:r>
      <w:r w:rsidRPr="00304B86">
        <w:rPr>
          <w:rFonts w:ascii="Times New Roman" w:hAnsi="Times New Roman" w:cs="Times New Roman"/>
          <w:sz w:val="24"/>
          <w:szCs w:val="24"/>
        </w:rPr>
        <w:t xml:space="preserve"> улучшения в состоянии мышечного тонуса органов артикуляции, повышение мышечной активности мимической и артикуляционной мускулатуры, увеличение объема артикуляционных движений, а также расширение объема речевого дыхания и улучшение качества голосообразования.</w:t>
      </w:r>
    </w:p>
    <w:p w:rsidR="00607D30" w:rsidRPr="00304B86" w:rsidRDefault="00607D30" w:rsidP="00304B86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B86">
        <w:rPr>
          <w:rFonts w:ascii="Times New Roman" w:hAnsi="Times New Roman" w:cs="Times New Roman"/>
          <w:sz w:val="24"/>
          <w:szCs w:val="24"/>
        </w:rPr>
        <w:t>В зрительно-</w:t>
      </w:r>
      <w:r w:rsidR="00304B86" w:rsidRPr="00304B86">
        <w:rPr>
          <w:rFonts w:ascii="Times New Roman" w:hAnsi="Times New Roman" w:cs="Times New Roman"/>
          <w:sz w:val="24"/>
          <w:szCs w:val="24"/>
        </w:rPr>
        <w:t>моторной координации наблюдаются улучшения</w:t>
      </w:r>
      <w:r w:rsidRPr="00304B86">
        <w:rPr>
          <w:rFonts w:ascii="Times New Roman" w:hAnsi="Times New Roman" w:cs="Times New Roman"/>
          <w:sz w:val="24"/>
          <w:szCs w:val="24"/>
        </w:rPr>
        <w:t xml:space="preserve"> в прослеживании объектов и узнавании предметов, увеличение объема зрительного восприятия, а также появление синхронности деятельности руки и зрительной реакции, повышался самоконтроль ребенка.</w:t>
      </w:r>
    </w:p>
    <w:p w:rsidR="00607D30" w:rsidRPr="00304B86" w:rsidRDefault="00607D30" w:rsidP="00304B86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B86">
        <w:rPr>
          <w:rFonts w:ascii="Times New Roman" w:hAnsi="Times New Roman" w:cs="Times New Roman"/>
          <w:sz w:val="24"/>
          <w:szCs w:val="24"/>
        </w:rPr>
        <w:t>Использование аппаратов ДЭНС на логопедических занятиях помогает формированию коммуникативных попыток в виде звуковых, слоговых и других проявлений у детей с задержанным речевым развитием.</w:t>
      </w:r>
    </w:p>
    <w:p w:rsidR="00607D30" w:rsidRPr="00304B86" w:rsidRDefault="00607D30" w:rsidP="00304B86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B86">
        <w:rPr>
          <w:rFonts w:ascii="Times New Roman" w:hAnsi="Times New Roman" w:cs="Times New Roman"/>
          <w:sz w:val="24"/>
          <w:szCs w:val="24"/>
        </w:rPr>
        <w:t>Анализ результатов по применению ДЭНС свидетельствует о возникновении или изменении интенсивности собственно регуляторных и адаптационных механизмов у детей.</w:t>
      </w:r>
    </w:p>
    <w:p w:rsidR="00607D30" w:rsidRPr="00304B86" w:rsidRDefault="00607D30" w:rsidP="00304B86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B8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На основании опыта использования метода динамической </w:t>
      </w:r>
      <w:proofErr w:type="spellStart"/>
      <w:r w:rsidRPr="00304B86">
        <w:rPr>
          <w:rStyle w:val="a5"/>
          <w:rFonts w:ascii="Times New Roman" w:hAnsi="Times New Roman" w:cs="Times New Roman"/>
          <w:b w:val="0"/>
          <w:sz w:val="24"/>
          <w:szCs w:val="24"/>
        </w:rPr>
        <w:t>электронейростимуляции</w:t>
      </w:r>
      <w:proofErr w:type="spellEnd"/>
      <w:r w:rsidRPr="00304B8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можно говорить о его реальном эффекте, о целесообразности его применения как дополнительного средства в системе логопедической практики.</w:t>
      </w:r>
    </w:p>
    <w:p w:rsidR="00892696" w:rsidRPr="00304B86" w:rsidRDefault="00892696" w:rsidP="00304B86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B86">
        <w:rPr>
          <w:rFonts w:ascii="Times New Roman" w:hAnsi="Times New Roman" w:cs="Times New Roman"/>
          <w:sz w:val="24"/>
          <w:szCs w:val="24"/>
        </w:rPr>
        <w:t>Одним из перспективных направлений является разработка лечебного применения импульсного тока, который легко управляем, является эффективным положительным раздражителем для многих, в том числе для речевых зон.</w:t>
      </w:r>
    </w:p>
    <w:p w:rsidR="009A7552" w:rsidRDefault="009A7552"/>
    <w:sectPr w:rsidR="009A7552" w:rsidSect="00FE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552"/>
    <w:rsid w:val="00304B86"/>
    <w:rsid w:val="0036751E"/>
    <w:rsid w:val="00422E7B"/>
    <w:rsid w:val="004B7C38"/>
    <w:rsid w:val="00607D30"/>
    <w:rsid w:val="00892696"/>
    <w:rsid w:val="009A7552"/>
    <w:rsid w:val="009F0642"/>
    <w:rsid w:val="009F6381"/>
    <w:rsid w:val="00A41B68"/>
    <w:rsid w:val="00B2287C"/>
    <w:rsid w:val="00BA03C7"/>
    <w:rsid w:val="00C72B60"/>
    <w:rsid w:val="00FE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55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4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41B68"/>
    <w:rPr>
      <w:b/>
      <w:bCs/>
    </w:rPr>
  </w:style>
  <w:style w:type="paragraph" w:styleId="a6">
    <w:name w:val="No Spacing"/>
    <w:uiPriority w:val="1"/>
    <w:qFormat/>
    <w:rsid w:val="00304B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к</cp:lastModifiedBy>
  <cp:revision>6</cp:revision>
  <dcterms:created xsi:type="dcterms:W3CDTF">2018-01-09T10:59:00Z</dcterms:created>
  <dcterms:modified xsi:type="dcterms:W3CDTF">2018-02-24T05:38:00Z</dcterms:modified>
</cp:coreProperties>
</file>