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A86" w:rsidRPr="005810F5" w:rsidRDefault="00142A86" w:rsidP="005810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10F5">
        <w:rPr>
          <w:rFonts w:ascii="Times New Roman" w:hAnsi="Times New Roman" w:cs="Times New Roman"/>
          <w:b/>
          <w:sz w:val="32"/>
          <w:szCs w:val="32"/>
        </w:rPr>
        <w:t>Приобретение практических знаний на уроках истории и права с целью развития социальных компетенций студентов политехнического колледжа на основе реализации ФГОС.</w:t>
      </w:r>
    </w:p>
    <w:p w:rsidR="005810F5" w:rsidRDefault="00142A86" w:rsidP="005810F5">
      <w:pPr>
        <w:pStyle w:val="a3"/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5810F5">
        <w:rPr>
          <w:sz w:val="28"/>
          <w:szCs w:val="28"/>
        </w:rPr>
        <w:t xml:space="preserve">Установление соответствия уровня профессиональной подготовленности выпускника требованиям государственных образовательных стандартов по традиции направлены, в основном, на выявление степени освоения дисциплинарных и междисциплинарных знаний, приобретения умений и навыков, являющихся важной целью начального и среднего профессионального образования. </w:t>
      </w:r>
    </w:p>
    <w:p w:rsidR="005810F5" w:rsidRDefault="00142A86" w:rsidP="005810F5">
      <w:pPr>
        <w:pStyle w:val="a3"/>
        <w:shd w:val="clear" w:color="auto" w:fill="FFFFFF"/>
        <w:ind w:firstLine="708"/>
        <w:jc w:val="both"/>
        <w:rPr>
          <w:sz w:val="28"/>
          <w:szCs w:val="28"/>
          <w:lang w:val="en-US"/>
        </w:rPr>
      </w:pPr>
      <w:r w:rsidRPr="005810F5">
        <w:rPr>
          <w:sz w:val="28"/>
          <w:szCs w:val="28"/>
        </w:rPr>
        <w:t>Однако в современном обществе, если речь идет о качестве подготовки выпускников, на первый план должны выходить потребности работодателя, которые связаны, в основном, с профессиональными требованиями к подготовке выпускников, с их умениями применять свои знания в реальн</w:t>
      </w:r>
      <w:r w:rsidR="005810F5">
        <w:rPr>
          <w:sz w:val="28"/>
          <w:szCs w:val="28"/>
        </w:rPr>
        <w:t xml:space="preserve">ых профессиональных ситуациях. </w:t>
      </w:r>
    </w:p>
    <w:p w:rsidR="005810F5" w:rsidRDefault="005810F5" w:rsidP="005810F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обществу</w:t>
      </w:r>
      <w:r w:rsidR="00142A86" w:rsidRPr="005810F5">
        <w:rPr>
          <w:sz w:val="28"/>
          <w:szCs w:val="28"/>
        </w:rPr>
        <w:t xml:space="preserve"> нужны выпускники</w:t>
      </w:r>
      <w:r>
        <w:rPr>
          <w:sz w:val="28"/>
          <w:szCs w:val="28"/>
        </w:rPr>
        <w:t>,</w:t>
      </w:r>
      <w:r w:rsidR="00142A86" w:rsidRPr="005810F5">
        <w:rPr>
          <w:sz w:val="28"/>
          <w:szCs w:val="28"/>
        </w:rPr>
        <w:t xml:space="preserve"> готовые к включению в дальнейшую жизнедеятельность, способные практически решать встающие перед ними жизненные и проф</w:t>
      </w:r>
      <w:r>
        <w:rPr>
          <w:sz w:val="28"/>
          <w:szCs w:val="28"/>
        </w:rPr>
        <w:t>ессиональные проблемы.     Г</w:t>
      </w:r>
      <w:r w:rsidR="00142A86" w:rsidRPr="005810F5">
        <w:rPr>
          <w:sz w:val="28"/>
          <w:szCs w:val="28"/>
        </w:rPr>
        <w:t xml:space="preserve">лавной задачей является подготовка выпускника такого уровня, чтобы попадая в проблемную ситуацию, он мог найти несколько способов её решения, выбрать рациональный способ, обосновав своё решение. А это во многом зависит от неких дополнительных качеств, для обозначения которых и употребляется понятия “компетенция” и “компетентности”, более соответствующие пониманию современных целей образования. </w:t>
      </w:r>
    </w:p>
    <w:p w:rsidR="00142A86" w:rsidRPr="005810F5" w:rsidRDefault="00142A86" w:rsidP="005810F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5810F5">
        <w:rPr>
          <w:sz w:val="28"/>
          <w:szCs w:val="28"/>
        </w:rPr>
        <w:t>Создаются курсы лекций с презентационной частью, пользуются обучающие программы, следует вводить электронную форму учебно-методических комплексов специальностей, программное обеспечение для визуализации технологических процессов. Все это дает возможность студентам изучать современные образовательные программы в наиболее удобном для них режиме посредством новых информационных технологий, способствует созданию единого образовательного пространства. Следовательно, использование инновационных образовательных технологий в наши дни – это объективная необходимость и условие достижения высокого качества современного образования.</w:t>
      </w:r>
    </w:p>
    <w:p w:rsidR="00142A86" w:rsidRPr="005810F5" w:rsidRDefault="00142A86" w:rsidP="005810F5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 w:rsidRPr="005810F5">
        <w:rPr>
          <w:sz w:val="28"/>
          <w:szCs w:val="28"/>
        </w:rPr>
        <w:t>Проводя анализ некоторых аспектов инновационного подхода в образовательном процессе</w:t>
      </w:r>
      <w:r w:rsidR="005810F5">
        <w:rPr>
          <w:sz w:val="28"/>
          <w:szCs w:val="28"/>
        </w:rPr>
        <w:t xml:space="preserve"> начального и среднего профессионального образования</w:t>
      </w:r>
      <w:r w:rsidRPr="005810F5">
        <w:rPr>
          <w:sz w:val="28"/>
          <w:szCs w:val="28"/>
        </w:rPr>
        <w:t xml:space="preserve">, можно сформулировать ряд обобщающих положений: </w:t>
      </w:r>
    </w:p>
    <w:p w:rsidR="00142A86" w:rsidRPr="005810F5" w:rsidRDefault="00142A86" w:rsidP="00142A86">
      <w:pPr>
        <w:pStyle w:val="a3"/>
        <w:shd w:val="clear" w:color="auto" w:fill="FFFFFF"/>
        <w:jc w:val="both"/>
        <w:rPr>
          <w:sz w:val="28"/>
          <w:szCs w:val="28"/>
        </w:rPr>
      </w:pPr>
      <w:r w:rsidRPr="005810F5">
        <w:rPr>
          <w:sz w:val="28"/>
          <w:szCs w:val="28"/>
        </w:rPr>
        <w:t>-инновационные технологии обучения представляют собой средство моделирования профессиональной деятельности современного специалиста;</w:t>
      </w:r>
    </w:p>
    <w:p w:rsidR="00142A86" w:rsidRPr="005810F5" w:rsidRDefault="00142A86" w:rsidP="00142A86">
      <w:pPr>
        <w:pStyle w:val="a3"/>
        <w:shd w:val="clear" w:color="auto" w:fill="FFFFFF"/>
        <w:jc w:val="both"/>
        <w:rPr>
          <w:sz w:val="28"/>
          <w:szCs w:val="28"/>
        </w:rPr>
      </w:pPr>
      <w:r w:rsidRPr="005810F5">
        <w:rPr>
          <w:sz w:val="28"/>
          <w:szCs w:val="28"/>
        </w:rPr>
        <w:lastRenderedPageBreak/>
        <w:t xml:space="preserve">-чем больше и качественнее внедряется в учебный процесс инновационное содержание и технологии, тем полнее и адекватнее можно моделировать профессиональную деятельность будущих специалистов; </w:t>
      </w:r>
    </w:p>
    <w:p w:rsidR="00142A86" w:rsidRPr="005810F5" w:rsidRDefault="00142A86" w:rsidP="00142A86">
      <w:pPr>
        <w:pStyle w:val="a3"/>
        <w:shd w:val="clear" w:color="auto" w:fill="FFFFFF"/>
        <w:jc w:val="both"/>
        <w:rPr>
          <w:sz w:val="28"/>
          <w:szCs w:val="28"/>
        </w:rPr>
      </w:pPr>
      <w:r w:rsidRPr="005810F5">
        <w:rPr>
          <w:sz w:val="28"/>
          <w:szCs w:val="28"/>
        </w:rPr>
        <w:t xml:space="preserve">-инновационный подход позволяет с большей эффективностью решать сложнейшие учебно-воспитательные задачи. </w:t>
      </w:r>
    </w:p>
    <w:p w:rsidR="005810F5" w:rsidRDefault="005810F5" w:rsidP="005810F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30373B"/>
          <w:sz w:val="28"/>
          <w:szCs w:val="28"/>
        </w:rPr>
        <w:t>Одна из приоритетных задач преподавателя истории и права, на мой взгляд,</w:t>
      </w:r>
      <w:r w:rsidRPr="005810F5">
        <w:rPr>
          <w:rFonts w:ascii="Times New Roman" w:hAnsi="Times New Roman" w:cs="Times New Roman"/>
          <w:color w:val="30373B"/>
          <w:sz w:val="28"/>
          <w:szCs w:val="28"/>
        </w:rPr>
        <w:t xml:space="preserve"> – формировать</w:t>
      </w:r>
      <w:r>
        <w:rPr>
          <w:rFonts w:ascii="Times New Roman" w:hAnsi="Times New Roman" w:cs="Times New Roman"/>
          <w:color w:val="30373B"/>
          <w:sz w:val="28"/>
          <w:szCs w:val="28"/>
        </w:rPr>
        <w:t xml:space="preserve"> у студентов</w:t>
      </w:r>
      <w:r w:rsidRPr="005810F5">
        <w:rPr>
          <w:rFonts w:ascii="Times New Roman" w:hAnsi="Times New Roman" w:cs="Times New Roman"/>
          <w:color w:val="30373B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практические знания</w:t>
      </w:r>
      <w:r w:rsidRPr="005810F5">
        <w:rPr>
          <w:rFonts w:ascii="Times New Roman" w:hAnsi="Times New Roman" w:cs="Times New Roman"/>
          <w:sz w:val="28"/>
          <w:szCs w:val="28"/>
        </w:rPr>
        <w:t xml:space="preserve"> на уроках истории и права с целью развития социальных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10F5" w:rsidRDefault="005810F5" w:rsidP="00EA0B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 </w:t>
      </w:r>
      <w:r w:rsidR="00EA0BB9">
        <w:rPr>
          <w:rFonts w:ascii="Times New Roman" w:hAnsi="Times New Roman" w:cs="Times New Roman"/>
          <w:sz w:val="28"/>
          <w:szCs w:val="28"/>
        </w:rPr>
        <w:t xml:space="preserve">свою </w:t>
      </w:r>
      <w:r>
        <w:rPr>
          <w:rFonts w:ascii="Times New Roman" w:hAnsi="Times New Roman" w:cs="Times New Roman"/>
          <w:sz w:val="28"/>
          <w:szCs w:val="28"/>
        </w:rPr>
        <w:t xml:space="preserve">методическую тему актуальной, поэтому в 2017-2018 учебном году начала подбор теоретического материала, который успешно реализую при проведении </w:t>
      </w:r>
      <w:r w:rsidRPr="005810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самостоятельных и практических работ у студентов политехнического колледжа.</w:t>
      </w:r>
    </w:p>
    <w:p w:rsidR="004A29B9" w:rsidRDefault="004A29B9" w:rsidP="004A29B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Независимо от вида профессиональной деятельности любой специалист существует в социуме, поэтому всегда на передний план выдвигается социальная компетентность, позволяющая личности адаптироват</w:t>
      </w:r>
      <w:r w:rsidR="00EA0B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ься и профессионально реализоваться 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прежде всего в коллективе. Конкурентоспособный специалист должен иметь такие профессиональные и личностные качества, которые дадут ему определенные преимущества перед другими кандидатами при приеме на работу — активность, стремление войти в профессиональную среду, готовность решать профессиональные задачи, применяя знания и навыки и т. д. </w:t>
      </w:r>
    </w:p>
    <w:p w:rsidR="004A29B9" w:rsidRDefault="004A29B9" w:rsidP="004A29B9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Формирование и развитие необходимого комплекса компетентностей считается в настоящее время приоритетной задачей образования. Федеральные государственные образовательные стандарты среднего профессионального образования нового поколения выдвигают к будущему специалисту требование варьировать свои социально-профессиональные роли в зависимости от поставленных задач: выполнять функции исполнителя, организатора и контролера профессиональной деятельности, устанавливать коммуникацию с различными субъектами и на разных уровнях. Другими словами, одной из задач среднего профессионального образования является развитие у будущих специалистов социальной компетентности. В современной педагогике термин «</w:t>
      </w:r>
      <w:r w:rsidRPr="00EA0B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профессиональная компетентность»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чаще всего определяет способность выполнять задачи в соответствии с заданными стандартами. Так, согласно концепции Н. Ф. Радионовой, А. П. Тряпицыной и др., профессиональная компетентность подразумевает применение полученных знаний и умений, 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жизненного опыта и ценностей при решении возникающих профессиональных задач. Профессиональная компетентность проявляется всегда в условиях профессиональной среды, в практической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 также во взаимодействии с другими субъектами этой деятельности. </w:t>
      </w:r>
    </w:p>
    <w:p w:rsidR="004A29B9" w:rsidRPr="004A29B9" w:rsidRDefault="004A29B9" w:rsidP="004A29B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29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Социальная компетентность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рассматривается как одна из ключевых,</w:t>
      </w:r>
      <w:bookmarkStart w:id="0" w:name="_GoBack"/>
      <w:bookmarkEnd w:id="0"/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то есть является базой для формирования общих и профессиональных компетентностей. И. А. Зимняя полагает, что все компетентности, в том числе профессиональные, социальны, так как являются социальными по своему содержанию, их формирование и проявление происходит в общении Исследования социальной компетентности с точки зрения В. П. Беспалько, Г. К. Селевко и др. позволяют рассматривать развитие социальной компетентности как часть образовательного процесса во взаимосвязи с другими его компонентами. Другими словами, развитие социальной компетентности обусловлено формированием общих и профессиональных компетенций, осуществляемым в системе среднего профессионального образования. Под социальной компетентностью в отечественной педагогике и психологии понимаются социальные навыки индивида, позволяющие ему эффективно и адекватно выполнять социальное взаимодействие в различных обстоятельствах (Т. И. Бакланова, А. В. Брушлинский, Г. И. Сивкова, Г. Щедровицкий и др.). Придерживаясь в целом идей компетентностного подхода, под социальной компетентностью студентов колледжа мы понимаем готовность эффективно взаимодействовать с другими субъектами с целью решения возникающих профессиональных задач. Социальная компетентность является результатом развития не только социальной компетенции как таковой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но и некоторых профессиональных компетенций, формирование которых зависит от способности личности к эффективному социально-профессиона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льному </w:t>
      </w:r>
      <w:r w:rsidRPr="004A29B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взаимодействию.</w:t>
      </w:r>
    </w:p>
    <w:p w:rsidR="00142A86" w:rsidRPr="005810F5" w:rsidRDefault="00142A86" w:rsidP="004A29B9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5810F5">
        <w:rPr>
          <w:color w:val="000000"/>
          <w:sz w:val="28"/>
          <w:szCs w:val="28"/>
        </w:rPr>
        <w:t>Целью практических занятий является формирование практических умений. В системе учебных занятий по повышению качества обученности существенная часть отводится на практическую работу с документами.</w:t>
      </w:r>
    </w:p>
    <w:p w:rsidR="00142A86" w:rsidRPr="005810F5" w:rsidRDefault="00142A86" w:rsidP="004A29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методике права существуют различные подходы к вопросу об использовании в правовом обучении документов. Подбор источников ведется таким образом, чтобы они отражали различные взгляды на проблему. Работа с документом приближает учеников к изучаемому событию, создает особый эмоциональный фон восприятия. Это позволяет учащимся выработать свое собственное отношение к рассматриваемой проблеме. Учебный процесс приобретает исследовательский характер. Изменяется и функциональная </w:t>
      </w: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учителя: он выступает преимущественно как организатор и координатор самостоятельной работы учащихся. </w:t>
      </w:r>
    </w:p>
    <w:p w:rsidR="00142A86" w:rsidRPr="005810F5" w:rsidRDefault="00142A86" w:rsidP="004A29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документов делают урок более интересным, насыщенным, познавательным. Практика показывает, что самостоятельная работа учащихся с источниками знаний будет более успешной, если в ее основе лежит конкретная программа действий ученика, выстроенная в соответствии с определенной дидактической задачей и содержанием учебного материала, с учетом подготовленности ученика к работе с текстами. </w:t>
      </w:r>
    </w:p>
    <w:p w:rsidR="00142A86" w:rsidRPr="005810F5" w:rsidRDefault="00142A86" w:rsidP="004A29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со студентами целесообразно использовать задания, ориентированные на творческо-поисковый уровень познавательной деятельности, на развитие у учащихся умений анализировать, сопоставлять тексты документов, высказывать и обосновывать собственные оценки и суждения по рассматриваемой проблеме. Опыт показывает, что проведение уроков-практикумов позволяет расширить, углубить и систематизировать знания учащихся, наиболее эффективно применить их на практике. При работе с юридическими документами у учеников закрепляются правовые знания теоретического характера, формируется интерес к праву, значимость которого они ощущают предметно. </w:t>
      </w:r>
    </w:p>
    <w:p w:rsidR="00142A86" w:rsidRPr="005810F5" w:rsidRDefault="00142A86" w:rsidP="004A29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учебных занятиях по праву целесообразно обратить внимание на следующие виды юридических документов: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источники права, нормативно-правовые акты (закон, указ Президента, постановление правительства, локальные правовые акты);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правоприменительные акты (приговор суда по конкретному делу, обвинительное заключение и проч.);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индивидуальные договоры (брачный контракт, договор подряда и проч.);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заявления (исковые, о приеме на работу и проч.).</w:t>
      </w:r>
    </w:p>
    <w:p w:rsidR="00142A86" w:rsidRPr="005810F5" w:rsidRDefault="00142A86" w:rsidP="004A29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права не может осуществляться исключительно на основе первоисточников (например, законов), т.к. юридические документы не адаптированы и могут быть непонятны учащимся, в них встречается сложная юридическая речь и т. д. Поэтому обучение работе с документами осуществляется поэтапно. Если школьники еще ни разу не сталкивались с ними, учитель должен подробно объяснить, как можно организовать работу, на что обращают внимание в первую очередь, затем студенты под руководством педагога работают с документом самостоятельно, и, наконец, они приучаются к самостоятельной творческой работе с документами, выполняя задания.</w:t>
      </w: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142A86" w:rsidRPr="005810F5" w:rsidRDefault="00142A86" w:rsidP="004A29B9">
      <w:pPr>
        <w:pStyle w:val="a3"/>
        <w:shd w:val="clear" w:color="auto" w:fill="FFFFFF"/>
        <w:ind w:firstLine="708"/>
        <w:rPr>
          <w:color w:val="000000"/>
          <w:sz w:val="28"/>
          <w:szCs w:val="28"/>
        </w:rPr>
      </w:pPr>
      <w:r w:rsidRPr="005810F5">
        <w:rPr>
          <w:color w:val="000000"/>
          <w:sz w:val="28"/>
          <w:szCs w:val="28"/>
        </w:rPr>
        <w:lastRenderedPageBreak/>
        <w:t>На занятиях юридический документ может использоваться и преподаватель, и обучаемыми. Предположим, рассматривая тему о способах и правилах защиты своих прав,  можно показать, как составляется исковое заявление в суд, зачитать отдельные реквизиты этого документа. В другом случае студентам раздаются отдельные исковые заявления, работая с которыми они должны выделить: реквизиты такого документа, показать, что необходимо указывать в нем, и проч. Использование документов может осуществляться в процессе изучения темы для подтверждения мысли, показа того, как действует юридическая норма.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студентов активизируется интерес к теме, если они учатся читать документ, оценивать его значение. Преподаватель может цитировать документ. Работа с источниками права должна постепенно усложняться.</w:t>
      </w:r>
    </w:p>
    <w:p w:rsidR="00142A86" w:rsidRPr="005810F5" w:rsidRDefault="00142A86" w:rsidP="004A29B9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организации самостоятельной деятельности учащихся применяются решения практических задач, работа с юридическими документами и проч.; проведение специального исследования по определенной теме под руководством учителя права. Важным методом закрепления знаний, выработки умений, навыков являются упражнения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наиболее распространенных активных форм работы должна быть работа в малых груп</w:t>
      </w: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пах. Что дает работа в малой группе? Она позволяет каждому, высказать свое мнение в достаточно комфортных условиях. Высказаться перед классом в 25-30 человек всегда труднее. Работа в малой группе помогает и учит догова</w:t>
      </w: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риваться, согласовывать разные мнения. Кроме того, эта форма работы позво</w:t>
      </w: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ляет каждому участнику почувствовать себя в роли лидера или, по крайней мере, в роли ответственного представителя группы.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организации практических работ необходимо руководствоваться следующими правилами: 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-важно показать обучающимся значимость правовой информации для современного гражданина страны, активизировать их познавательную деятельность по осмыслению отдельных проблем жизни;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-необходимо опираться на их социальный опыт при рассмотрении правовых ситуаций и моделей правомерного поведения личности;</w:t>
      </w:r>
    </w:p>
    <w:p w:rsidR="00142A86" w:rsidRPr="005810F5" w:rsidRDefault="00142A86" w:rsidP="00142A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-целесообразна вариативность и альтернативность технологий образовательной деятельности в рамках учебного времени.</w:t>
      </w:r>
    </w:p>
    <w:p w:rsidR="00142A86" w:rsidRPr="005810F5" w:rsidRDefault="004A29B9" w:rsidP="00142A86">
      <w:pPr>
        <w:pStyle w:val="a3"/>
        <w:rPr>
          <w:color w:val="30373B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142A86" w:rsidRPr="005810F5">
        <w:rPr>
          <w:color w:val="000000"/>
          <w:sz w:val="28"/>
          <w:szCs w:val="28"/>
        </w:rPr>
        <w:t xml:space="preserve">роблема преподавания права  — одна из наиболее актуальных на сегодняшний день, она вызывает интерес у учителей и методистов. Эта актуальность связана, с одной стороны, с переменами в нашем государстве и обществе — курс взят на построение правового государства и гражданского </w:t>
      </w:r>
      <w:r w:rsidR="00142A86" w:rsidRPr="005810F5">
        <w:rPr>
          <w:color w:val="000000"/>
          <w:sz w:val="28"/>
          <w:szCs w:val="28"/>
        </w:rPr>
        <w:lastRenderedPageBreak/>
        <w:t>общества. Этим объясняется и «государственный заказ» - на подготовку молодёжи, активной, с развитой гражданской позицией и высокой правовой культурой. С другой стороны, знание основ права, возможность ориентироваться в правовом пространстве, знание и умение защищать свои права необходимо каждому человеку в XXI в.</w:t>
      </w:r>
    </w:p>
    <w:p w:rsidR="00142A86" w:rsidRPr="005810F5" w:rsidRDefault="00142A86" w:rsidP="004A29B9">
      <w:pPr>
        <w:pStyle w:val="a3"/>
        <w:ind w:firstLine="708"/>
        <w:rPr>
          <w:color w:val="30373B"/>
          <w:sz w:val="28"/>
          <w:szCs w:val="28"/>
        </w:rPr>
      </w:pPr>
      <w:r w:rsidRPr="005810F5">
        <w:rPr>
          <w:color w:val="30373B"/>
          <w:sz w:val="28"/>
          <w:szCs w:val="28"/>
        </w:rPr>
        <w:t xml:space="preserve">Дефицит социальной компетенции в настоящее время проявляется на самых разных уровнях общественной жизни. Свидетельством тому служит рост гражданских конфликтов, судебных разбирательств, случаев словесного и физического насилия, эгоистического и противоборствующего поведения. Нередко недостаток социальной компетенции (безответственность, неумение владеть собой, слабый контакт с людьми, перенос собственной неуверенности на окружающих) приводит к неудачам в функционировании предприятия. Развитие социальной компетенции - непрерывный процесс, поэтапный, что требует акцента на ее приоритетных составляющих. </w:t>
      </w:r>
    </w:p>
    <w:p w:rsidR="00142A86" w:rsidRDefault="00DB65E8" w:rsidP="00142A86">
      <w:pPr>
        <w:pStyle w:val="a3"/>
        <w:rPr>
          <w:color w:val="30373B"/>
          <w:sz w:val="28"/>
          <w:szCs w:val="28"/>
        </w:rPr>
      </w:pPr>
      <w:r>
        <w:rPr>
          <w:color w:val="30373B"/>
          <w:sz w:val="28"/>
          <w:szCs w:val="28"/>
        </w:rPr>
        <w:t xml:space="preserve">   </w:t>
      </w:r>
      <w:r w:rsidR="00142A86" w:rsidRPr="005810F5">
        <w:rPr>
          <w:color w:val="30373B"/>
          <w:sz w:val="28"/>
          <w:szCs w:val="28"/>
        </w:rPr>
        <w:t xml:space="preserve">Современная экономическая ситуация требует, что бы выпускники  могли самостоятельно оценить те управленческие решения, которые принимаются в обществе (а возможно и были готовы сами их принимать), чтобы у них сформировалось чувство социальной ответственности в решении важных для общества проблем. Социально-гуманитарное знание становиться жизненно необходимым, ведь никакие другие дисциплины не формирует так социальные компетенции, как гуманитарные. </w:t>
      </w:r>
    </w:p>
    <w:p w:rsidR="00DB65E8" w:rsidRDefault="00DB65E8" w:rsidP="00142A86">
      <w:pPr>
        <w:pStyle w:val="a3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DB65E8">
        <w:rPr>
          <w:color w:val="333333"/>
          <w:sz w:val="28"/>
          <w:szCs w:val="28"/>
          <w:shd w:val="clear" w:color="auto" w:fill="FFFFFF"/>
        </w:rPr>
        <w:t xml:space="preserve">Наиболее эффективно </w:t>
      </w:r>
      <w:r w:rsidRPr="00DB65E8">
        <w:rPr>
          <w:color w:val="333333"/>
          <w:sz w:val="28"/>
          <w:szCs w:val="28"/>
          <w:shd w:val="clear" w:color="auto" w:fill="FFFFFF"/>
        </w:rPr>
        <w:t xml:space="preserve">социальные </w:t>
      </w:r>
      <w:r w:rsidRPr="00DB65E8">
        <w:rPr>
          <w:color w:val="333333"/>
          <w:sz w:val="28"/>
          <w:szCs w:val="28"/>
          <w:shd w:val="clear" w:color="auto" w:fill="FFFFFF"/>
        </w:rPr>
        <w:t>компетенции формируются во время прохождения студентами учебных и производственных практик. Практика</w:t>
      </w:r>
      <w:r w:rsidRPr="00DB65E8">
        <w:rPr>
          <w:color w:val="333333"/>
          <w:sz w:val="28"/>
          <w:szCs w:val="28"/>
          <w:shd w:val="clear" w:color="auto" w:fill="FFFFFF"/>
        </w:rPr>
        <w:t xml:space="preserve"> позволяет создать условия </w:t>
      </w:r>
      <w:r w:rsidRPr="00DB65E8">
        <w:rPr>
          <w:color w:val="333333"/>
          <w:sz w:val="28"/>
          <w:szCs w:val="28"/>
          <w:shd w:val="clear" w:color="auto" w:fill="FFFFFF"/>
        </w:rPr>
        <w:t>профессиональной деятельности для применения будущими специалистами усвоенных знаний, умений, о</w:t>
      </w:r>
      <w:r w:rsidRPr="00DB65E8">
        <w:rPr>
          <w:color w:val="333333"/>
          <w:sz w:val="28"/>
          <w:szCs w:val="28"/>
          <w:shd w:val="clear" w:color="auto" w:fill="FFFFFF"/>
        </w:rPr>
        <w:t>пыта для решения учебных и </w:t>
      </w:r>
      <w:r w:rsidRPr="00DB65E8">
        <w:rPr>
          <w:color w:val="333333"/>
          <w:sz w:val="28"/>
          <w:szCs w:val="28"/>
          <w:shd w:val="clear" w:color="auto" w:fill="FFFFFF"/>
        </w:rPr>
        <w:t>профессиональных задач. Это необходимо учитывать при организации различных видов практик.</w:t>
      </w:r>
      <w:r w:rsidRPr="00DB65E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DB65E8">
        <w:rPr>
          <w:color w:val="333333"/>
          <w:sz w:val="28"/>
          <w:szCs w:val="28"/>
          <w:shd w:val="clear" w:color="auto" w:fill="FFFFFF"/>
        </w:rPr>
        <w:t xml:space="preserve">Во время выполнения учебных заданий у студентов формируется представление о том, что их ожидает непосредственно на производстве во время производственных практик и в будущей профессиональной деятельности. Студенты учатся адекватно оценивать свои возможности и способности для решения учебных и профессиональных задач. Выполняя командные задания, они берут на себя ответственность за работу всех членов звена, развивают навык работы в коллективе, а также лидерские качества, что очень важно при дальнейшем трудоустройстве. </w:t>
      </w:r>
    </w:p>
    <w:p w:rsidR="00DB65E8" w:rsidRPr="00DB65E8" w:rsidRDefault="00DB65E8" w:rsidP="00142A86">
      <w:pPr>
        <w:pStyle w:val="a3"/>
        <w:rPr>
          <w:color w:val="30373B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</w:t>
      </w:r>
      <w:r w:rsidRPr="00DB65E8">
        <w:rPr>
          <w:color w:val="333333"/>
          <w:sz w:val="28"/>
          <w:szCs w:val="28"/>
          <w:shd w:val="clear" w:color="auto" w:fill="FFFFFF"/>
        </w:rPr>
        <w:t>Таким образом, эффективно организованная учебная практика позволяет создать для работы студентов условия, приближенные к производственным: выполнение определенных видов работ, работа в звеньях, социально-профессиональные роли внутри звена, контроль качества со стороны мастера производственного обучения.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DB65E8">
        <w:rPr>
          <w:color w:val="333333"/>
          <w:sz w:val="28"/>
          <w:szCs w:val="28"/>
          <w:shd w:val="clear" w:color="auto" w:fill="FFFFFF"/>
        </w:rPr>
        <w:t xml:space="preserve"> Выполнение данных условий обеспечивает </w:t>
      </w:r>
      <w:r w:rsidRPr="00DB65E8">
        <w:rPr>
          <w:color w:val="333333"/>
          <w:sz w:val="28"/>
          <w:szCs w:val="28"/>
          <w:shd w:val="clear" w:color="auto" w:fill="FFFFFF"/>
        </w:rPr>
        <w:lastRenderedPageBreak/>
        <w:t>развитие как профессиональных компетенций, так и социальной компетентности студентов колледжа.</w:t>
      </w:r>
    </w:p>
    <w:p w:rsidR="005810F5" w:rsidRPr="005810F5" w:rsidRDefault="004A29B9" w:rsidP="004A29B9">
      <w:pPr>
        <w:pStyle w:val="a3"/>
        <w:spacing w:before="0" w:beforeAutospacing="0" w:after="0" w:afterAutospacing="0"/>
        <w:ind w:firstLine="708"/>
        <w:rPr>
          <w:color w:val="30373B"/>
          <w:sz w:val="28"/>
          <w:szCs w:val="28"/>
        </w:rPr>
      </w:pPr>
      <w:r>
        <w:rPr>
          <w:color w:val="30373B"/>
          <w:sz w:val="28"/>
          <w:szCs w:val="28"/>
        </w:rPr>
        <w:t xml:space="preserve">Главным для современного </w:t>
      </w:r>
      <w:r w:rsidR="005810F5" w:rsidRPr="005810F5">
        <w:rPr>
          <w:color w:val="30373B"/>
          <w:sz w:val="28"/>
          <w:szCs w:val="28"/>
        </w:rPr>
        <w:t xml:space="preserve"> образования является акцент на формирование социально активной и профессионально востребованной личности. Формирование и развитие компетенций у выпускника  не может быть реализовано лишь посредством преподавания учебных дисциплин. Не мене важными составляющими этого процесса является внедрение соответствующих организационных форм учебного процесса, инновационных педагогических систем и технологий, методик активного обучения, методик и технологий текущего и итогового диагностирования результатов социально-профессиональной подготовки выпускников. Специалист должен иметь следующие социально-личностные компетенции:</w:t>
      </w:r>
    </w:p>
    <w:p w:rsidR="005810F5" w:rsidRPr="005810F5" w:rsidRDefault="005810F5" w:rsidP="005810F5">
      <w:pPr>
        <w:pStyle w:val="a3"/>
        <w:spacing w:before="0" w:beforeAutospacing="0" w:after="0" w:afterAutospacing="0"/>
        <w:rPr>
          <w:color w:val="30373B"/>
          <w:sz w:val="28"/>
          <w:szCs w:val="28"/>
        </w:rPr>
      </w:pPr>
      <w:r w:rsidRPr="005810F5">
        <w:rPr>
          <w:color w:val="30373B"/>
          <w:sz w:val="28"/>
          <w:szCs w:val="28"/>
        </w:rPr>
        <w:t xml:space="preserve">- обладать качествами гражданственности; </w:t>
      </w:r>
    </w:p>
    <w:p w:rsidR="005810F5" w:rsidRPr="005810F5" w:rsidRDefault="005810F5" w:rsidP="005810F5">
      <w:pPr>
        <w:pStyle w:val="a3"/>
        <w:spacing w:before="0" w:beforeAutospacing="0" w:after="0" w:afterAutospacing="0"/>
        <w:rPr>
          <w:color w:val="30373B"/>
          <w:sz w:val="28"/>
          <w:szCs w:val="28"/>
        </w:rPr>
      </w:pPr>
      <w:r w:rsidRPr="005810F5">
        <w:rPr>
          <w:color w:val="30373B"/>
          <w:sz w:val="28"/>
          <w:szCs w:val="28"/>
        </w:rPr>
        <w:t xml:space="preserve">- быть способным к социальному взаимодействию; </w:t>
      </w:r>
    </w:p>
    <w:p w:rsidR="005810F5" w:rsidRPr="005810F5" w:rsidRDefault="005810F5" w:rsidP="005810F5">
      <w:pPr>
        <w:pStyle w:val="a3"/>
        <w:spacing w:before="0" w:beforeAutospacing="0" w:after="0" w:afterAutospacing="0"/>
        <w:rPr>
          <w:color w:val="30373B"/>
          <w:sz w:val="28"/>
          <w:szCs w:val="28"/>
        </w:rPr>
      </w:pPr>
      <w:r w:rsidRPr="005810F5">
        <w:rPr>
          <w:color w:val="30373B"/>
          <w:sz w:val="28"/>
          <w:szCs w:val="28"/>
        </w:rPr>
        <w:t xml:space="preserve">- обладать способностью к межличностным коммуникациям; </w:t>
      </w:r>
    </w:p>
    <w:p w:rsidR="005810F5" w:rsidRPr="005810F5" w:rsidRDefault="005810F5" w:rsidP="005810F5">
      <w:pPr>
        <w:pStyle w:val="a3"/>
        <w:spacing w:before="0" w:beforeAutospacing="0" w:after="0" w:afterAutospacing="0"/>
        <w:rPr>
          <w:color w:val="30373B"/>
          <w:sz w:val="28"/>
          <w:szCs w:val="28"/>
        </w:rPr>
      </w:pPr>
      <w:r w:rsidRPr="005810F5">
        <w:rPr>
          <w:color w:val="30373B"/>
          <w:sz w:val="28"/>
          <w:szCs w:val="28"/>
        </w:rPr>
        <w:t xml:space="preserve">- владеть навыками здоровье сбережения; </w:t>
      </w:r>
    </w:p>
    <w:p w:rsidR="005810F5" w:rsidRPr="005810F5" w:rsidRDefault="005810F5" w:rsidP="005810F5">
      <w:pPr>
        <w:pStyle w:val="a3"/>
        <w:spacing w:before="0" w:beforeAutospacing="0" w:after="0" w:afterAutospacing="0"/>
        <w:rPr>
          <w:color w:val="30373B"/>
          <w:sz w:val="28"/>
          <w:szCs w:val="28"/>
        </w:rPr>
      </w:pPr>
      <w:r w:rsidRPr="005810F5">
        <w:rPr>
          <w:color w:val="30373B"/>
          <w:sz w:val="28"/>
          <w:szCs w:val="28"/>
        </w:rPr>
        <w:t xml:space="preserve">- быть способным к критике и самокритике (критическое мышление); </w:t>
      </w:r>
    </w:p>
    <w:p w:rsidR="00E325D9" w:rsidRPr="00DB65E8" w:rsidRDefault="004A29B9" w:rsidP="00DB65E8">
      <w:pPr>
        <w:pStyle w:val="a3"/>
        <w:spacing w:before="0" w:beforeAutospacing="0" w:after="0" w:afterAutospacing="0"/>
        <w:rPr>
          <w:color w:val="30373B"/>
          <w:sz w:val="28"/>
          <w:szCs w:val="28"/>
        </w:rPr>
      </w:pPr>
      <w:r>
        <w:rPr>
          <w:color w:val="30373B"/>
          <w:sz w:val="28"/>
          <w:szCs w:val="28"/>
        </w:rPr>
        <w:t>- уметь работать в команде</w:t>
      </w:r>
      <w:r w:rsidR="005810F5" w:rsidRPr="005810F5">
        <w:rPr>
          <w:color w:val="30373B"/>
          <w:sz w:val="28"/>
          <w:szCs w:val="28"/>
        </w:rPr>
        <w:t xml:space="preserve">. </w:t>
      </w:r>
    </w:p>
    <w:p w:rsidR="00DB65E8" w:rsidRPr="00EA0BB9" w:rsidRDefault="00DB65E8" w:rsidP="00DB65E8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A0B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Литература:</w:t>
      </w:r>
    </w:p>
    <w:p w:rsidR="00DB65E8" w:rsidRPr="00DB65E8" w:rsidRDefault="00DB65E8">
      <w:pPr>
        <w:rPr>
          <w:rFonts w:ascii="Times New Roman" w:hAnsi="Times New Roman" w:cs="Times New Roman"/>
          <w:sz w:val="28"/>
          <w:szCs w:val="28"/>
        </w:rPr>
      </w:pPr>
      <w:r w:rsidRPr="00DB65E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                  Федеральный государственный образовательный стандарт среднего профессионального образования по специальности 270802 Строительство и эксплуатация зданий и сооружений 2.                  Зимняя И. А. Ключевые компетентности как результативно-целевая основа компетентностного подхода в образовании. — М.: Исследовательский центр проблем качества подготовки специалистов, 2004. 40 с. 3.                  Организация и технология строительных каменных работ: практические основы профессиональной деятельности [Текст]: Учеб. Пособие / Л. Н. Борилова, А. В. Исправникова, Л. В. Кузеванова, О. В. Ожиганова, Г. В. Ткачева — М.: Академкнига / Учебник, 2005. 176 с. 4.                  Радионова Н. Ф., Тряпицына А. П. Перспективы развития педагогического образования: компетентностный подход // Человек и образование. — 2006. — № 4,5. — с. 7–14. 5.                  Развитие социальной компетентности и социальной активности педагогов и студентов в учреждениях СПО. Т. В. Федорова, Н. В. Матвеева / Приложение к ежемесячному теоретическому и научно-методическому журналу «Среднее профессиональное образование». — 2013. — № 1. — с. 3–13. 6.                  Словарь Ушакова, толковый словарь русского языка онлайн [Электронный ресурс] / OnlineDics: сборник онлайн-словарей: URL: http://www.onlinedics.ru.</w:t>
      </w:r>
      <w:r w:rsidRPr="00DB65E8">
        <w:rPr>
          <w:rFonts w:ascii="Times New Roman" w:hAnsi="Times New Roman" w:cs="Times New Roman"/>
          <w:color w:val="333333"/>
          <w:sz w:val="28"/>
          <w:szCs w:val="28"/>
        </w:rPr>
        <w:br/>
      </w:r>
    </w:p>
    <w:sectPr w:rsidR="00DB65E8" w:rsidRPr="00DB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5D9"/>
    <w:rsid w:val="00142A86"/>
    <w:rsid w:val="004A29B9"/>
    <w:rsid w:val="005810F5"/>
    <w:rsid w:val="00DB65E8"/>
    <w:rsid w:val="00E325D9"/>
    <w:rsid w:val="00E37027"/>
    <w:rsid w:val="00E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2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2017-11-29T09:58:00Z</dcterms:created>
  <dcterms:modified xsi:type="dcterms:W3CDTF">2017-11-29T10:23:00Z</dcterms:modified>
</cp:coreProperties>
</file>