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19C" w:rsidRDefault="004E1C6A">
      <w:pPr>
        <w:rPr>
          <w:b/>
          <w:sz w:val="28"/>
          <w:szCs w:val="28"/>
        </w:rPr>
      </w:pPr>
      <w:r w:rsidRPr="004E1C6A">
        <w:rPr>
          <w:b/>
          <w:sz w:val="28"/>
          <w:szCs w:val="28"/>
        </w:rPr>
        <w:t>Развитие  звуковой  аналитико-синтетической  активности  и  лексико-грамматической  стороны  речи в работе  с  дидактическим  наглядным  пособием</w:t>
      </w:r>
      <w:r w:rsidR="0008452A">
        <w:rPr>
          <w:b/>
          <w:sz w:val="28"/>
          <w:szCs w:val="28"/>
        </w:rPr>
        <w:t xml:space="preserve">  «Логопедические  шестицветики</w:t>
      </w:r>
      <w:bookmarkStart w:id="0" w:name="_GoBack"/>
      <w:bookmarkEnd w:id="0"/>
      <w:r>
        <w:rPr>
          <w:b/>
          <w:sz w:val="28"/>
          <w:szCs w:val="28"/>
        </w:rPr>
        <w:t>.</w:t>
      </w:r>
    </w:p>
    <w:p w:rsidR="00F22486" w:rsidRDefault="004E1C6A" w:rsidP="004E1C6A">
      <w:pPr>
        <w:rPr>
          <w:sz w:val="28"/>
          <w:szCs w:val="28"/>
        </w:rPr>
      </w:pPr>
      <w:r w:rsidRPr="004E1C6A">
        <w:rPr>
          <w:sz w:val="28"/>
          <w:szCs w:val="28"/>
        </w:rPr>
        <w:t>Пособие  представляет  собой</w:t>
      </w:r>
      <w:r>
        <w:rPr>
          <w:sz w:val="28"/>
          <w:szCs w:val="28"/>
        </w:rPr>
        <w:t xml:space="preserve">  с</w:t>
      </w:r>
      <w:r w:rsidRPr="004E1C6A">
        <w:rPr>
          <w:sz w:val="28"/>
          <w:szCs w:val="28"/>
        </w:rPr>
        <w:t>деланное  своими  руками прямоугольн</w:t>
      </w:r>
      <w:r>
        <w:rPr>
          <w:sz w:val="28"/>
          <w:szCs w:val="28"/>
        </w:rPr>
        <w:t>ое  панно  из  ДВП, размером  1м*0,5</w:t>
      </w:r>
      <w:r w:rsidRPr="004E1C6A">
        <w:rPr>
          <w:sz w:val="28"/>
          <w:szCs w:val="28"/>
        </w:rPr>
        <w:t xml:space="preserve"> м, на голубом  фоне  которого нарисован</w:t>
      </w:r>
      <w:r w:rsidR="00F22486">
        <w:rPr>
          <w:sz w:val="28"/>
          <w:szCs w:val="28"/>
        </w:rPr>
        <w:t>ы</w:t>
      </w:r>
      <w:r w:rsidRPr="004E1C6A">
        <w:rPr>
          <w:sz w:val="28"/>
          <w:szCs w:val="28"/>
        </w:rPr>
        <w:t xml:space="preserve">  масляными  красками  </w:t>
      </w:r>
      <w:r>
        <w:rPr>
          <w:sz w:val="28"/>
          <w:szCs w:val="28"/>
        </w:rPr>
        <w:t>два  цветка, каждый  с  шестью  лепестками  разного  цвета</w:t>
      </w:r>
      <w:r w:rsidR="00427580">
        <w:rPr>
          <w:sz w:val="28"/>
          <w:szCs w:val="28"/>
        </w:rPr>
        <w:t>, с  прикреплёнными  шурупчиками  на  лепестках</w:t>
      </w:r>
      <w:r w:rsidRPr="004E1C6A">
        <w:rPr>
          <w:sz w:val="28"/>
          <w:szCs w:val="28"/>
        </w:rPr>
        <w:t>.</w:t>
      </w:r>
      <w:r>
        <w:rPr>
          <w:sz w:val="28"/>
          <w:szCs w:val="28"/>
        </w:rPr>
        <w:t xml:space="preserve"> У  одного  цветка</w:t>
      </w:r>
      <w:r w:rsidR="00F22486">
        <w:rPr>
          <w:sz w:val="28"/>
          <w:szCs w:val="28"/>
        </w:rPr>
        <w:t xml:space="preserve">  -</w:t>
      </w:r>
      <w:r>
        <w:rPr>
          <w:sz w:val="28"/>
          <w:szCs w:val="28"/>
        </w:rPr>
        <w:t>сердцевина  синего  цвета, что  означает  твёрдость</w:t>
      </w:r>
      <w:r w:rsidR="00F22486">
        <w:rPr>
          <w:sz w:val="28"/>
          <w:szCs w:val="28"/>
        </w:rPr>
        <w:t xml:space="preserve">  согласных  </w:t>
      </w:r>
      <w:r>
        <w:rPr>
          <w:sz w:val="28"/>
          <w:szCs w:val="28"/>
        </w:rPr>
        <w:t xml:space="preserve">  звуков, а  у  другого  сердцевина  зелёного  цвета</w:t>
      </w:r>
      <w:r w:rsidR="00F22486">
        <w:rPr>
          <w:sz w:val="28"/>
          <w:szCs w:val="28"/>
        </w:rPr>
        <w:t>, что  означает мягкость  согласных  звуков, а  также изображение  птички, которая  несёт в  клюве плакат  с  лексико-грамматическими  заданиями.</w:t>
      </w:r>
    </w:p>
    <w:p w:rsidR="004E1C6A" w:rsidRPr="004E1C6A" w:rsidRDefault="00F22486" w:rsidP="004E1C6A">
      <w:pPr>
        <w:rPr>
          <w:sz w:val="28"/>
          <w:szCs w:val="28"/>
        </w:rPr>
      </w:pPr>
      <w:r>
        <w:rPr>
          <w:sz w:val="28"/>
          <w:szCs w:val="28"/>
        </w:rPr>
        <w:t>А  также к  панно  прилагается 4  комплекта картинок  в  футлярах</w:t>
      </w:r>
      <w:r w:rsidR="00427580">
        <w:rPr>
          <w:sz w:val="28"/>
          <w:szCs w:val="28"/>
        </w:rPr>
        <w:t xml:space="preserve">  по  12  картинок  в  каждом</w:t>
      </w:r>
      <w:r w:rsidR="007E5FF7">
        <w:rPr>
          <w:sz w:val="28"/>
          <w:szCs w:val="28"/>
        </w:rPr>
        <w:t>,</w:t>
      </w:r>
      <w:r w:rsidR="00427580">
        <w:rPr>
          <w:sz w:val="28"/>
          <w:szCs w:val="28"/>
        </w:rPr>
        <w:t xml:space="preserve"> со  звуками  (С,Сь), (З,Зь), (Р,Рь)  с  отверстиями  для  шурупчиков.</w:t>
      </w:r>
    </w:p>
    <w:p w:rsidR="004E1C6A" w:rsidRPr="004E1C6A" w:rsidRDefault="004E1C6A" w:rsidP="004E1C6A">
      <w:pPr>
        <w:rPr>
          <w:sz w:val="28"/>
          <w:szCs w:val="28"/>
        </w:rPr>
      </w:pPr>
      <w:r w:rsidRPr="004E1C6A">
        <w:rPr>
          <w:sz w:val="28"/>
          <w:szCs w:val="28"/>
        </w:rPr>
        <w:t>Предназначено  с  образовательной  целью  для  детей  старшей  и  подготовительной  группы</w:t>
      </w:r>
      <w:r w:rsidR="00F22486">
        <w:rPr>
          <w:sz w:val="28"/>
          <w:szCs w:val="28"/>
        </w:rPr>
        <w:t>.</w:t>
      </w:r>
    </w:p>
    <w:p w:rsidR="004E1C6A" w:rsidRDefault="004E1C6A" w:rsidP="004E1C6A">
      <w:pPr>
        <w:rPr>
          <w:sz w:val="28"/>
          <w:szCs w:val="28"/>
        </w:rPr>
      </w:pPr>
      <w:r w:rsidRPr="004E1C6A">
        <w:rPr>
          <w:sz w:val="28"/>
          <w:szCs w:val="28"/>
        </w:rPr>
        <w:t xml:space="preserve">Цель: Уточнение  и  закрепление  знаний  о </w:t>
      </w:r>
      <w:r w:rsidR="00F22486">
        <w:rPr>
          <w:sz w:val="28"/>
          <w:szCs w:val="28"/>
        </w:rPr>
        <w:t>согласных  звуках, деления  их  на  твёрдые  и  мягкие</w:t>
      </w:r>
      <w:r w:rsidRPr="004E1C6A">
        <w:rPr>
          <w:sz w:val="28"/>
          <w:szCs w:val="28"/>
        </w:rPr>
        <w:t xml:space="preserve">  согласные</w:t>
      </w:r>
      <w:r w:rsidR="00F22486">
        <w:rPr>
          <w:sz w:val="28"/>
          <w:szCs w:val="28"/>
        </w:rPr>
        <w:t xml:space="preserve"> на  примере  определения  их  в  названиях  предлагаемых  картинок</w:t>
      </w:r>
      <w:r w:rsidRPr="004E1C6A">
        <w:rPr>
          <w:sz w:val="28"/>
          <w:szCs w:val="28"/>
        </w:rPr>
        <w:t xml:space="preserve">, цветового  обозначения  </w:t>
      </w:r>
      <w:r w:rsidR="00F22486">
        <w:rPr>
          <w:sz w:val="28"/>
          <w:szCs w:val="28"/>
        </w:rPr>
        <w:t xml:space="preserve">  согласных, определение  позиции  искомого  звука: в начале, в  середине  и  в  конце, а  также  выполнение  ряда  лексико-грамматических  заданий  по предлагаемым  картинкам.</w:t>
      </w:r>
    </w:p>
    <w:p w:rsidR="00F22486" w:rsidRDefault="00F22486" w:rsidP="004E1C6A">
      <w:pPr>
        <w:rPr>
          <w:sz w:val="28"/>
          <w:szCs w:val="28"/>
        </w:rPr>
      </w:pPr>
      <w:r>
        <w:rPr>
          <w:sz w:val="28"/>
          <w:szCs w:val="28"/>
        </w:rPr>
        <w:t>Ход  игры:</w:t>
      </w:r>
    </w:p>
    <w:p w:rsidR="00F22486" w:rsidRDefault="00427580" w:rsidP="004E1C6A">
      <w:pPr>
        <w:rPr>
          <w:sz w:val="28"/>
          <w:szCs w:val="28"/>
        </w:rPr>
      </w:pPr>
      <w:r>
        <w:rPr>
          <w:sz w:val="28"/>
          <w:szCs w:val="28"/>
        </w:rPr>
        <w:t>1  этап: Перед  ребёнком  раскладываются  12  картинок  с   определёнными  звуками, например  на  (Р,Рь). Ребёнок  развешивает  картинки  на  соответствующие  цветки, деля  их  по  твёрдости-мягкости.</w:t>
      </w:r>
    </w:p>
    <w:p w:rsidR="00427580" w:rsidRDefault="00427580" w:rsidP="00427580">
      <w:pPr>
        <w:rPr>
          <w:sz w:val="28"/>
          <w:szCs w:val="28"/>
        </w:rPr>
      </w:pPr>
      <w:r>
        <w:rPr>
          <w:sz w:val="28"/>
          <w:szCs w:val="28"/>
        </w:rPr>
        <w:t>2  этап:</w:t>
      </w:r>
      <w:r w:rsidR="006241F1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Выполняет  лексико-грамматические  задания</w:t>
      </w:r>
      <w:r w:rsidR="006241F1">
        <w:rPr>
          <w:sz w:val="28"/>
          <w:szCs w:val="28"/>
        </w:rPr>
        <w:t>, в  соответствии  с  цветом  лепестков  на  которых  висит  картинка.</w:t>
      </w:r>
    </w:p>
    <w:p w:rsidR="007E5FF7" w:rsidRDefault="007E5FF7" w:rsidP="00427580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1005839</wp:posOffset>
            </wp:positionH>
            <wp:positionV relativeFrom="paragraph">
              <wp:posOffset>-8255</wp:posOffset>
            </wp:positionV>
            <wp:extent cx="3013905" cy="1885950"/>
            <wp:effectExtent l="0" t="0" r="0" b="0"/>
            <wp:wrapTight wrapText="bothSides">
              <wp:wrapPolygon edited="0">
                <wp:start x="0" y="0"/>
                <wp:lineTo x="0" y="21382"/>
                <wp:lineTo x="21436" y="21382"/>
                <wp:lineTo x="21436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4800" cy="18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7580" w:rsidRPr="004E1C6A" w:rsidRDefault="007E5FF7" w:rsidP="004E1C6A">
      <w:pPr>
        <w:rPr>
          <w:sz w:val="28"/>
          <w:szCs w:val="28"/>
        </w:rPr>
      </w:pPr>
      <w:r w:rsidRPr="007E5FF7">
        <w:rPr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-661035</wp:posOffset>
            </wp:positionH>
            <wp:positionV relativeFrom="paragraph">
              <wp:posOffset>2966085</wp:posOffset>
            </wp:positionV>
            <wp:extent cx="6381750" cy="2707005"/>
            <wp:effectExtent l="0" t="0" r="0" b="0"/>
            <wp:wrapTight wrapText="bothSides">
              <wp:wrapPolygon edited="0">
                <wp:start x="0" y="0"/>
                <wp:lineTo x="0" y="21433"/>
                <wp:lineTo x="21536" y="21433"/>
                <wp:lineTo x="21536" y="0"/>
                <wp:lineTo x="0" y="0"/>
              </wp:wrapPolygon>
            </wp:wrapTight>
            <wp:docPr id="3" name="Рисунок 3" descr="C:\Users\Владелец\Pictures\сайт\пособия\пособие  шестицветики\Рисунок3_optimiz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ладелец\Pictures\сайт\пособия\пособие  шестицветики\Рисунок3_optimize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270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5FF7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-575310</wp:posOffset>
            </wp:positionH>
            <wp:positionV relativeFrom="paragraph">
              <wp:posOffset>0</wp:posOffset>
            </wp:positionV>
            <wp:extent cx="6181725" cy="2772410"/>
            <wp:effectExtent l="0" t="0" r="9525" b="8890"/>
            <wp:wrapTight wrapText="bothSides">
              <wp:wrapPolygon edited="0">
                <wp:start x="0" y="0"/>
                <wp:lineTo x="0" y="21521"/>
                <wp:lineTo x="21567" y="21521"/>
                <wp:lineTo x="21567" y="0"/>
                <wp:lineTo x="0" y="0"/>
              </wp:wrapPolygon>
            </wp:wrapTight>
            <wp:docPr id="1" name="Рисунок 1" descr="C:\Users\Владелец\Pictures\сайт\пособия\пособие  шестицветики\Рисунок1_optimiz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елец\Pictures\сайт\пособия\пособие  шестицветики\Рисунок1_optimize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277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5FF7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177165</wp:posOffset>
            </wp:positionH>
            <wp:positionV relativeFrom="paragraph">
              <wp:posOffset>5953125</wp:posOffset>
            </wp:positionV>
            <wp:extent cx="4797425" cy="3286760"/>
            <wp:effectExtent l="0" t="0" r="3175" b="8890"/>
            <wp:wrapTight wrapText="bothSides">
              <wp:wrapPolygon edited="0">
                <wp:start x="0" y="0"/>
                <wp:lineTo x="0" y="21533"/>
                <wp:lineTo x="21529" y="21533"/>
                <wp:lineTo x="21529" y="0"/>
                <wp:lineTo x="0" y="0"/>
              </wp:wrapPolygon>
            </wp:wrapTight>
            <wp:docPr id="5" name="Рисунок 5" descr="C:\Users\Владелец\Pictures\сайт\пособия\пособие  шестицветики\Рисунок4_optimiz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Владелец\Pictures\сайт\пособия\пособие  шестицветики\Рисунок4_optimize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797425" cy="328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27580" w:rsidRPr="004E1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C6A"/>
    <w:rsid w:val="0008452A"/>
    <w:rsid w:val="00427580"/>
    <w:rsid w:val="004E1C6A"/>
    <w:rsid w:val="006241F1"/>
    <w:rsid w:val="007E5FF7"/>
    <w:rsid w:val="00B7419C"/>
    <w:rsid w:val="00F2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A324A"/>
  <w15:chartTrackingRefBased/>
  <w15:docId w15:val="{26AEC9C0-BA1C-45AC-A0E4-3253CDEC2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2019-03-08T11:37:00Z</dcterms:created>
  <dcterms:modified xsi:type="dcterms:W3CDTF">2019-03-08T12:58:00Z</dcterms:modified>
</cp:coreProperties>
</file>