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2E" w:rsidRPr="00263D23" w:rsidRDefault="009F4571" w:rsidP="00263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ОРГАНИЗАЦИИ ПРОЕКТНОЙ ДЕЯТЕЛЬНОСТИ ОБУЧАЩИХСЯ ПО ПРОГРАММЕ ПОДГОТОВКИ СПЕЦИАЛИСТОВ СРЕДНЕГО ЗВЕНА ТЕХНИЧЕСКОГО ПРОФИЛЯ</w:t>
      </w:r>
    </w:p>
    <w:p w:rsidR="00263D23" w:rsidRPr="00263D23" w:rsidRDefault="00263D23" w:rsidP="00263D23">
      <w:pPr>
        <w:jc w:val="right"/>
        <w:rPr>
          <w:b/>
          <w:i/>
          <w:sz w:val="28"/>
          <w:szCs w:val="28"/>
        </w:rPr>
      </w:pPr>
      <w:r w:rsidRPr="00263D23">
        <w:rPr>
          <w:b/>
          <w:i/>
          <w:sz w:val="28"/>
          <w:szCs w:val="28"/>
        </w:rPr>
        <w:t>Масленникова Т.Н.</w:t>
      </w:r>
    </w:p>
    <w:p w:rsidR="00263D23" w:rsidRDefault="00263D23" w:rsidP="00263D23">
      <w:pPr>
        <w:jc w:val="right"/>
        <w:rPr>
          <w:b/>
          <w:i/>
          <w:sz w:val="28"/>
          <w:szCs w:val="28"/>
        </w:rPr>
      </w:pPr>
      <w:r w:rsidRPr="00263D23">
        <w:rPr>
          <w:b/>
          <w:i/>
          <w:sz w:val="28"/>
          <w:szCs w:val="28"/>
        </w:rPr>
        <w:t>ОБПОУ «Курский электромеханический техникум»</w:t>
      </w:r>
    </w:p>
    <w:p w:rsidR="00263D23" w:rsidRDefault="00263D23" w:rsidP="00263D23">
      <w:pPr>
        <w:jc w:val="center"/>
        <w:rPr>
          <w:sz w:val="28"/>
          <w:szCs w:val="28"/>
        </w:rPr>
      </w:pPr>
    </w:p>
    <w:p w:rsidR="00263D23" w:rsidRDefault="00263D23" w:rsidP="00263D2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263D23" w:rsidRDefault="00263D23" w:rsidP="00263D23">
      <w:pPr>
        <w:jc w:val="center"/>
        <w:rPr>
          <w:sz w:val="28"/>
          <w:szCs w:val="28"/>
        </w:rPr>
      </w:pPr>
    </w:p>
    <w:p w:rsidR="00B60256" w:rsidRDefault="00B60256" w:rsidP="00B85A70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4159EF">
        <w:rPr>
          <w:sz w:val="28"/>
          <w:szCs w:val="28"/>
        </w:rPr>
        <w:t>содержит сведения из опыта работы преподавателя</w:t>
      </w:r>
      <w:r w:rsidR="00B85A70">
        <w:rPr>
          <w:sz w:val="28"/>
          <w:szCs w:val="28"/>
        </w:rPr>
        <w:t>, представляющие способы</w:t>
      </w:r>
      <w:r w:rsidR="004159EF">
        <w:rPr>
          <w:sz w:val="28"/>
          <w:szCs w:val="28"/>
        </w:rPr>
        <w:t xml:space="preserve"> реализации проектной технологии </w:t>
      </w:r>
      <w:proofErr w:type="gramStart"/>
      <w:r w:rsidR="004159EF">
        <w:rPr>
          <w:sz w:val="28"/>
          <w:szCs w:val="28"/>
        </w:rPr>
        <w:t>при</w:t>
      </w:r>
      <w:proofErr w:type="gramEnd"/>
      <w:r w:rsidR="004159EF">
        <w:rPr>
          <w:sz w:val="28"/>
          <w:szCs w:val="28"/>
        </w:rPr>
        <w:t xml:space="preserve"> подготовки специалистов</w:t>
      </w:r>
      <w:r w:rsidR="00B85A70">
        <w:rPr>
          <w:sz w:val="28"/>
          <w:szCs w:val="28"/>
        </w:rPr>
        <w:t xml:space="preserve"> технического профиля</w:t>
      </w:r>
      <w:r w:rsidR="000C198D">
        <w:rPr>
          <w:sz w:val="28"/>
          <w:szCs w:val="28"/>
        </w:rPr>
        <w:t xml:space="preserve"> для </w:t>
      </w:r>
      <w:proofErr w:type="spellStart"/>
      <w:r w:rsidR="000C198D">
        <w:rPr>
          <w:sz w:val="28"/>
          <w:szCs w:val="28"/>
        </w:rPr>
        <w:t>электро</w:t>
      </w:r>
      <w:proofErr w:type="spellEnd"/>
      <w:r w:rsidR="000C198D">
        <w:rPr>
          <w:sz w:val="28"/>
          <w:szCs w:val="28"/>
        </w:rPr>
        <w:t>- и теплоэнергетики</w:t>
      </w:r>
      <w:r w:rsidR="00E70A4F">
        <w:rPr>
          <w:sz w:val="28"/>
          <w:szCs w:val="28"/>
        </w:rPr>
        <w:t>.</w:t>
      </w:r>
    </w:p>
    <w:p w:rsidR="00B60256" w:rsidRDefault="00B60256" w:rsidP="00263D23">
      <w:pPr>
        <w:jc w:val="center"/>
        <w:rPr>
          <w:sz w:val="28"/>
          <w:szCs w:val="28"/>
        </w:rPr>
      </w:pPr>
    </w:p>
    <w:p w:rsidR="00C1282C" w:rsidRPr="00C1282C" w:rsidRDefault="001622A5" w:rsidP="0040509F">
      <w:pPr>
        <w:shd w:val="clear" w:color="auto" w:fill="FFFFFF"/>
        <w:ind w:firstLine="567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При подготовк</w:t>
      </w:r>
      <w:r w:rsidR="00F05E1A">
        <w:rPr>
          <w:rFonts w:eastAsia="Times New Roman" w:cs="Times New Roman"/>
          <w:color w:val="auto"/>
          <w:sz w:val="28"/>
          <w:szCs w:val="28"/>
          <w:lang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специалистов </w:t>
      </w:r>
      <w:r w:rsidR="00AA348D">
        <w:rPr>
          <w:rFonts w:eastAsia="Times New Roman" w:cs="Times New Roman"/>
          <w:color w:val="auto"/>
          <w:sz w:val="28"/>
          <w:szCs w:val="28"/>
          <w:lang w:bidi="ar-SA"/>
        </w:rPr>
        <w:t>по технической эксплуатации и обслуживанию электрооборудования</w:t>
      </w:r>
      <w:r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мною достаточно давно на различных дисциплинах используется проектная технология. О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бобщая полученный опыт, особо хотелось бы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отметить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абсолютную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 удовлетворенность студентов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проделанной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 ими работ</w:t>
      </w:r>
      <w:r w:rsidR="005761B7">
        <w:rPr>
          <w:rFonts w:eastAsia="Times New Roman" w:cs="Times New Roman"/>
          <w:color w:val="auto"/>
          <w:sz w:val="28"/>
          <w:szCs w:val="28"/>
          <w:lang w:bidi="ar-SA"/>
        </w:rPr>
        <w:t>ой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.  К сожалению, </w:t>
      </w:r>
      <w:r w:rsidR="00761A74">
        <w:rPr>
          <w:rFonts w:eastAsia="Times New Roman" w:cs="Times New Roman"/>
          <w:color w:val="auto"/>
          <w:sz w:val="28"/>
          <w:szCs w:val="28"/>
          <w:lang w:bidi="ar-SA"/>
        </w:rPr>
        <w:t>с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>егодняшн</w:t>
      </w:r>
      <w:r w:rsidR="00761A74">
        <w:rPr>
          <w:rFonts w:eastAsia="Times New Roman" w:cs="Times New Roman"/>
          <w:color w:val="auto"/>
          <w:sz w:val="28"/>
          <w:szCs w:val="28"/>
          <w:lang w:bidi="ar-SA"/>
        </w:rPr>
        <w:t xml:space="preserve">ий студент достаточно пассивен 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 xml:space="preserve">на занятиях. Учитывая </w:t>
      </w:r>
      <w:r w:rsidR="00C1282C">
        <w:rPr>
          <w:rFonts w:eastAsia="Times New Roman" w:cs="Times New Roman"/>
          <w:color w:val="auto"/>
          <w:sz w:val="28"/>
          <w:szCs w:val="28"/>
          <w:lang w:bidi="ar-SA"/>
        </w:rPr>
        <w:t>это</w:t>
      </w:r>
      <w:r w:rsidR="00761A74">
        <w:rPr>
          <w:rFonts w:eastAsia="Times New Roman" w:cs="Times New Roman"/>
          <w:color w:val="auto"/>
          <w:sz w:val="28"/>
          <w:szCs w:val="28"/>
          <w:lang w:bidi="ar-SA"/>
        </w:rPr>
        <w:t xml:space="preserve">, стараюсь изыскивать </w:t>
      </w:r>
      <w:r w:rsidR="00C1282C" w:rsidRPr="00C1282C">
        <w:rPr>
          <w:rFonts w:eastAsia="Times New Roman" w:cs="Times New Roman"/>
          <w:color w:val="auto"/>
          <w:sz w:val="28"/>
          <w:szCs w:val="28"/>
          <w:lang w:bidi="ar-SA"/>
        </w:rPr>
        <w:t>возможности вовлечения студентов к разработке и оформлению различных типов проектов.</w:t>
      </w:r>
    </w:p>
    <w:p w:rsidR="00901751" w:rsidRDefault="00901751" w:rsidP="0040509F">
      <w:pPr>
        <w:shd w:val="clear" w:color="auto" w:fill="FFFFFF"/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Вся сущность проектной технологии сводится к системе «5П»: проблема – планирование – поиск – продукт – презентация. При </w:t>
      </w:r>
      <w:r w:rsidR="00AA348D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проекта взаимодействие обучаемого и преподавателя </w:t>
      </w:r>
      <w:r>
        <w:rPr>
          <w:spacing w:val="8"/>
          <w:sz w:val="28"/>
          <w:szCs w:val="28"/>
        </w:rPr>
        <w:t xml:space="preserve">выходит за </w:t>
      </w:r>
      <w:r w:rsidR="00F72310">
        <w:rPr>
          <w:spacing w:val="8"/>
          <w:sz w:val="28"/>
          <w:szCs w:val="28"/>
        </w:rPr>
        <w:t xml:space="preserve">пределы учебного занятия </w:t>
      </w:r>
      <w:r>
        <w:rPr>
          <w:spacing w:val="8"/>
          <w:sz w:val="28"/>
          <w:szCs w:val="28"/>
        </w:rPr>
        <w:t>и требует многого времени</w:t>
      </w:r>
      <w:r w:rsidR="00C1282C">
        <w:rPr>
          <w:spacing w:val="8"/>
          <w:sz w:val="28"/>
          <w:szCs w:val="28"/>
        </w:rPr>
        <w:t xml:space="preserve">. </w:t>
      </w:r>
      <w:r w:rsidR="00F72310">
        <w:rPr>
          <w:spacing w:val="8"/>
          <w:sz w:val="28"/>
          <w:szCs w:val="28"/>
        </w:rPr>
        <w:t xml:space="preserve">Сами уроки </w:t>
      </w:r>
      <w:r>
        <w:rPr>
          <w:spacing w:val="1"/>
          <w:sz w:val="28"/>
          <w:szCs w:val="28"/>
        </w:rPr>
        <w:t>не ограничиваются приобретением учащимися определенных</w:t>
      </w:r>
      <w:r w:rsidR="0040509F"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знаний, умений и навыков, а </w:t>
      </w:r>
      <w:r w:rsidR="00F72310">
        <w:rPr>
          <w:spacing w:val="2"/>
          <w:sz w:val="28"/>
          <w:szCs w:val="28"/>
        </w:rPr>
        <w:t>переходят</w:t>
      </w:r>
      <w:r w:rsidR="00AA348D">
        <w:rPr>
          <w:spacing w:val="2"/>
          <w:sz w:val="28"/>
          <w:szCs w:val="28"/>
        </w:rPr>
        <w:t xml:space="preserve"> к практике</w:t>
      </w:r>
      <w:r w:rsidR="00F72310">
        <w:rPr>
          <w:spacing w:val="2"/>
          <w:sz w:val="28"/>
          <w:szCs w:val="28"/>
        </w:rPr>
        <w:t>. К тому же</w:t>
      </w:r>
      <w:r>
        <w:rPr>
          <w:spacing w:val="2"/>
          <w:sz w:val="28"/>
          <w:szCs w:val="28"/>
        </w:rPr>
        <w:t xml:space="preserve">, </w:t>
      </w:r>
      <w:r w:rsidR="00AA348D">
        <w:rPr>
          <w:spacing w:val="2"/>
          <w:sz w:val="28"/>
          <w:szCs w:val="28"/>
        </w:rPr>
        <w:t xml:space="preserve">у обучающихся появляется </w:t>
      </w:r>
      <w:r>
        <w:rPr>
          <w:spacing w:val="2"/>
          <w:sz w:val="28"/>
          <w:szCs w:val="28"/>
        </w:rPr>
        <w:t xml:space="preserve">возможность </w:t>
      </w:r>
      <w:r w:rsidR="00F72310">
        <w:rPr>
          <w:spacing w:val="2"/>
          <w:sz w:val="28"/>
          <w:szCs w:val="28"/>
        </w:rPr>
        <w:t>выполн</w:t>
      </w:r>
      <w:r w:rsidR="00AA348D">
        <w:rPr>
          <w:spacing w:val="2"/>
          <w:sz w:val="28"/>
          <w:szCs w:val="28"/>
        </w:rPr>
        <w:t>и</w:t>
      </w:r>
      <w:r w:rsidR="00F72310">
        <w:rPr>
          <w:spacing w:val="2"/>
          <w:sz w:val="28"/>
          <w:szCs w:val="28"/>
        </w:rPr>
        <w:t>ть</w:t>
      </w:r>
      <w:r>
        <w:rPr>
          <w:spacing w:val="2"/>
          <w:sz w:val="28"/>
          <w:szCs w:val="28"/>
        </w:rPr>
        <w:t xml:space="preserve"> творческую работу в</w:t>
      </w:r>
      <w:r w:rsidR="0040509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рамках заданной темы, самостоятельно </w:t>
      </w:r>
      <w:r w:rsidR="00AA348D">
        <w:rPr>
          <w:spacing w:val="2"/>
          <w:sz w:val="28"/>
          <w:szCs w:val="28"/>
        </w:rPr>
        <w:t>подбирая</w:t>
      </w:r>
      <w:r>
        <w:rPr>
          <w:spacing w:val="2"/>
          <w:sz w:val="28"/>
          <w:szCs w:val="28"/>
        </w:rPr>
        <w:t xml:space="preserve"> необходимую информацию,</w:t>
      </w:r>
      <w:r>
        <w:rPr>
          <w:spacing w:val="9"/>
          <w:sz w:val="28"/>
          <w:szCs w:val="28"/>
        </w:rPr>
        <w:t xml:space="preserve"> не только из учебников, но и из других </w:t>
      </w:r>
      <w:r w:rsidR="00F72310">
        <w:rPr>
          <w:spacing w:val="9"/>
          <w:sz w:val="28"/>
          <w:szCs w:val="28"/>
        </w:rPr>
        <w:t xml:space="preserve">сторонних </w:t>
      </w:r>
      <w:r>
        <w:rPr>
          <w:spacing w:val="-2"/>
          <w:sz w:val="28"/>
          <w:szCs w:val="28"/>
        </w:rPr>
        <w:t xml:space="preserve">источников. </w:t>
      </w:r>
      <w:r w:rsidR="0040509F">
        <w:rPr>
          <w:spacing w:val="-2"/>
          <w:sz w:val="28"/>
          <w:szCs w:val="28"/>
        </w:rPr>
        <w:t>Важно отметить, что</w:t>
      </w:r>
      <w:r>
        <w:rPr>
          <w:spacing w:val="-2"/>
          <w:sz w:val="28"/>
          <w:szCs w:val="28"/>
        </w:rPr>
        <w:t xml:space="preserve"> в данном случае </w:t>
      </w:r>
      <w:r w:rsidR="0040509F">
        <w:rPr>
          <w:spacing w:val="-2"/>
          <w:sz w:val="28"/>
          <w:szCs w:val="28"/>
        </w:rPr>
        <w:t>педагог уходит от к</w:t>
      </w:r>
      <w:r>
        <w:rPr>
          <w:spacing w:val="-2"/>
          <w:sz w:val="28"/>
          <w:szCs w:val="28"/>
        </w:rPr>
        <w:t>онтролирующ</w:t>
      </w:r>
      <w:r w:rsidR="0040509F">
        <w:rPr>
          <w:spacing w:val="-2"/>
          <w:sz w:val="28"/>
          <w:szCs w:val="28"/>
        </w:rPr>
        <w:t xml:space="preserve">их обязанностей, переходя к системе равноправного партнерства и консультирования. </w:t>
      </w:r>
      <w:r w:rsidR="005243B0">
        <w:rPr>
          <w:spacing w:val="-2"/>
          <w:sz w:val="28"/>
          <w:szCs w:val="28"/>
        </w:rPr>
        <w:t xml:space="preserve">Ориентация всего </w:t>
      </w:r>
      <w:r>
        <w:rPr>
          <w:sz w:val="28"/>
          <w:szCs w:val="28"/>
        </w:rPr>
        <w:t>учебн</w:t>
      </w:r>
      <w:r w:rsidR="005243B0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процесс</w:t>
      </w:r>
      <w:r w:rsidR="005243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43B0"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на</w:t>
      </w:r>
      <w:r w:rsidR="00F72310">
        <w:rPr>
          <w:sz w:val="28"/>
          <w:szCs w:val="28"/>
        </w:rPr>
        <w:t xml:space="preserve"> интересы, </w:t>
      </w:r>
      <w:r w:rsidR="00F72310">
        <w:rPr>
          <w:sz w:val="28"/>
          <w:szCs w:val="28"/>
        </w:rPr>
        <w:lastRenderedPageBreak/>
        <w:t>жизненный опыт и индивидуальные способности</w:t>
      </w:r>
      <w:r>
        <w:rPr>
          <w:sz w:val="28"/>
          <w:szCs w:val="28"/>
        </w:rPr>
        <w:t xml:space="preserve"> </w:t>
      </w:r>
      <w:proofErr w:type="gramStart"/>
      <w:r w:rsidR="00F72310">
        <w:rPr>
          <w:sz w:val="28"/>
          <w:szCs w:val="28"/>
        </w:rPr>
        <w:t>обучающихся</w:t>
      </w:r>
      <w:proofErr w:type="gramEnd"/>
      <w:r w:rsidR="0040509F">
        <w:rPr>
          <w:spacing w:val="-1"/>
          <w:sz w:val="28"/>
          <w:szCs w:val="28"/>
        </w:rPr>
        <w:t>.</w:t>
      </w:r>
    </w:p>
    <w:p w:rsidR="0040509F" w:rsidRDefault="00351292" w:rsidP="0040509F">
      <w:pPr>
        <w:shd w:val="clear" w:color="auto" w:fill="FFFFFF"/>
        <w:ind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своей работе использую различные виды проектов. Учебные дисциплины «Введение в специальность» и «Общая энергетика» дают возможность выполнения в рамках учебного процесса творческих </w:t>
      </w:r>
      <w:proofErr w:type="spellStart"/>
      <w:r w:rsidR="00503839">
        <w:rPr>
          <w:spacing w:val="4"/>
          <w:sz w:val="28"/>
          <w:szCs w:val="28"/>
        </w:rPr>
        <w:t>межпредметных</w:t>
      </w:r>
      <w:proofErr w:type="spellEnd"/>
      <w:r w:rsidR="00503839">
        <w:rPr>
          <w:spacing w:val="4"/>
          <w:sz w:val="28"/>
          <w:szCs w:val="28"/>
        </w:rPr>
        <w:t xml:space="preserve"> и </w:t>
      </w:r>
      <w:proofErr w:type="spellStart"/>
      <w:r>
        <w:rPr>
          <w:spacing w:val="4"/>
          <w:sz w:val="28"/>
          <w:szCs w:val="28"/>
        </w:rPr>
        <w:t>монопроектов</w:t>
      </w:r>
      <w:proofErr w:type="spellEnd"/>
      <w:r>
        <w:rPr>
          <w:spacing w:val="4"/>
          <w:sz w:val="28"/>
          <w:szCs w:val="28"/>
        </w:rPr>
        <w:t xml:space="preserve">. Выбираются наиболее сложные разделы или темы программы, например, темы, связанные с применением новейших материалов или технологий. </w:t>
      </w:r>
      <w:r w:rsidR="009F4791">
        <w:rPr>
          <w:spacing w:val="4"/>
          <w:sz w:val="28"/>
          <w:szCs w:val="28"/>
        </w:rPr>
        <w:t>Причем</w:t>
      </w:r>
      <w:r>
        <w:rPr>
          <w:spacing w:val="4"/>
          <w:sz w:val="28"/>
          <w:szCs w:val="28"/>
        </w:rPr>
        <w:t xml:space="preserve"> работа над такими проектами предусматривает применение знаний и умений из других областей для решения той или иной задачи. Самый простой пример в данном случае – это компьютерная грамотность, которую студенты приобретают на занятиях по информатике. </w:t>
      </w:r>
    </w:p>
    <w:p w:rsidR="00D53A3E" w:rsidRDefault="00D53A3E" w:rsidP="0040509F">
      <w:pPr>
        <w:shd w:val="clear" w:color="auto" w:fill="FFFFFF"/>
        <w:ind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Результатом выполнения творческого </w:t>
      </w:r>
      <w:proofErr w:type="spellStart"/>
      <w:r>
        <w:rPr>
          <w:spacing w:val="4"/>
          <w:sz w:val="28"/>
          <w:szCs w:val="28"/>
        </w:rPr>
        <w:t>монопроекта</w:t>
      </w:r>
      <w:proofErr w:type="spellEnd"/>
      <w:r>
        <w:rPr>
          <w:spacing w:val="4"/>
          <w:sz w:val="28"/>
          <w:szCs w:val="28"/>
        </w:rPr>
        <w:t xml:space="preserve"> является презентация и защита портфолио, структура которого заранее обозначается преподавателем.</w:t>
      </w:r>
    </w:p>
    <w:p w:rsidR="00D53A3E" w:rsidRDefault="00996EDE" w:rsidP="00D04A5D">
      <w:pPr>
        <w:shd w:val="clear" w:color="auto" w:fill="FFFFFF"/>
        <w:rPr>
          <w:rFonts w:cs="Times New Roman"/>
          <w:color w:val="auto"/>
          <w:sz w:val="28"/>
          <w:szCs w:val="28"/>
        </w:rPr>
      </w:pPr>
      <w:r>
        <w:rPr>
          <w:spacing w:val="4"/>
          <w:sz w:val="28"/>
          <w:szCs w:val="28"/>
        </w:rPr>
        <w:t xml:space="preserve">Для освоения теоретического курса специальных дисциплин очень эффективным является привлечение студентов к составлению кроссвордов и использование для их презентации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с его разнообразными иллюстративными возможностями при подаче нового материала, позволяющего дать большой объем информации по МДК, </w:t>
      </w:r>
      <w:r w:rsidRPr="00D04A5D">
        <w:rPr>
          <w:rFonts w:cs="Times New Roman"/>
          <w:color w:val="auto"/>
          <w:sz w:val="28"/>
          <w:szCs w:val="28"/>
        </w:rPr>
        <w:t>заинтересовать обучаемого.</w:t>
      </w:r>
    </w:p>
    <w:p w:rsidR="002B4875" w:rsidRDefault="00EF2542" w:rsidP="00D04A5D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Программой междисциплинарного курса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Электрические машины и аппараты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» предусмотрено написание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13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>-ти практических работ. Методик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а их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выполнения 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предусматривает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условие, что 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 xml:space="preserve">выполнение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>кажд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ой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последующ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ей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практическ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ой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работ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ы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5D5463">
        <w:rPr>
          <w:rFonts w:eastAsia="Times New Roman" w:cs="Times New Roman"/>
          <w:color w:val="auto"/>
          <w:sz w:val="28"/>
          <w:szCs w:val="28"/>
          <w:lang w:bidi="ar-SA"/>
        </w:rPr>
        <w:t>возможно лишь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с учетом условий и требований предыдущей, и как результат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–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 разработка и оформление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пояснительной записки, содержащей характеристики и условия использования того или иного электрического или электромеханического устройства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с учетом всех нормативных требований к содержанию и документационному сопровождению. Зачастую, подобный проект в виде практических работ ложится в основу </w:t>
      </w:r>
      <w:r w:rsidR="002B4875">
        <w:rPr>
          <w:rFonts w:eastAsia="Times New Roman" w:cs="Times New Roman"/>
          <w:color w:val="auto"/>
          <w:sz w:val="28"/>
          <w:szCs w:val="28"/>
          <w:lang w:bidi="ar-SA"/>
        </w:rPr>
        <w:t>выпускной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квалификационной работы студента. Ребята на протяжении изучения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lastRenderedPageBreak/>
        <w:t xml:space="preserve">тем специального цикла не просто закрепляют полученные теоретические знания, а имеют возможность самостоятельно выбрать интересующие их </w:t>
      </w:r>
      <w:r w:rsidR="002B4875">
        <w:rPr>
          <w:rFonts w:eastAsia="Times New Roman" w:cs="Times New Roman"/>
          <w:color w:val="auto"/>
          <w:sz w:val="28"/>
          <w:szCs w:val="28"/>
          <w:lang w:bidi="ar-SA"/>
        </w:rPr>
        <w:t>направления работы.</w:t>
      </w:r>
    </w:p>
    <w:p w:rsidR="00F87D67" w:rsidRDefault="00B84816" w:rsidP="00D04A5D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Известно, что получить квалифицированные кадры невозможно без практического обучения. Поэтому самое главное место в моей работе занимают </w:t>
      </w:r>
      <w:r>
        <w:rPr>
          <w:sz w:val="28"/>
          <w:szCs w:val="28"/>
        </w:rPr>
        <w:t xml:space="preserve">практико-ориентированные проекты. </w:t>
      </w:r>
      <w:r>
        <w:rPr>
          <w:sz w:val="28"/>
        </w:rPr>
        <w:t xml:space="preserve">Эти проекты отличает </w:t>
      </w:r>
      <w:r w:rsidR="0099224E">
        <w:rPr>
          <w:sz w:val="28"/>
        </w:rPr>
        <w:t>конкретно</w:t>
      </w:r>
      <w:r w:rsidR="00477EF6">
        <w:rPr>
          <w:sz w:val="28"/>
        </w:rPr>
        <w:t xml:space="preserve"> </w:t>
      </w:r>
      <w:r w:rsidR="0099224E">
        <w:rPr>
          <w:sz w:val="28"/>
        </w:rPr>
        <w:t>обозначенный</w:t>
      </w:r>
      <w:r>
        <w:rPr>
          <w:sz w:val="28"/>
        </w:rPr>
        <w:t xml:space="preserve"> с самого начала результат деятельности участников проекта</w:t>
      </w:r>
      <w:r w:rsidR="0099224E">
        <w:rPr>
          <w:sz w:val="28"/>
        </w:rPr>
        <w:t xml:space="preserve">, хорошо структурированный с определением </w:t>
      </w:r>
      <w:r w:rsidR="002D111E">
        <w:rPr>
          <w:sz w:val="28"/>
        </w:rPr>
        <w:t>обязанностей</w:t>
      </w:r>
      <w:r w:rsidR="0099224E">
        <w:rPr>
          <w:sz w:val="28"/>
        </w:rPr>
        <w:t xml:space="preserve"> каждого из них, четкие результаты </w:t>
      </w:r>
      <w:r w:rsidR="002D111E">
        <w:rPr>
          <w:sz w:val="28"/>
        </w:rPr>
        <w:t>коллективного взаимодействия</w:t>
      </w:r>
      <w:r w:rsidR="0099224E">
        <w:rPr>
          <w:sz w:val="28"/>
        </w:rPr>
        <w:t xml:space="preserve"> и участи</w:t>
      </w:r>
      <w:r w:rsidR="002D111E">
        <w:rPr>
          <w:sz w:val="28"/>
        </w:rPr>
        <w:t>я</w:t>
      </w:r>
      <w:r w:rsidR="0099224E">
        <w:rPr>
          <w:sz w:val="28"/>
        </w:rPr>
        <w:t xml:space="preserve"> каждого в оформлении конечного продукта, </w:t>
      </w:r>
      <w:r>
        <w:rPr>
          <w:sz w:val="28"/>
        </w:rPr>
        <w:t xml:space="preserve">который обязательно ориентирован на социальные интересы самих участников. </w:t>
      </w:r>
      <w:proofErr w:type="gramStart"/>
      <w:r>
        <w:rPr>
          <w:sz w:val="28"/>
        </w:rPr>
        <w:t xml:space="preserve">Здесь особенно важна </w:t>
      </w:r>
      <w:r w:rsidR="0099224E">
        <w:rPr>
          <w:sz w:val="28"/>
        </w:rPr>
        <w:t>четкая</w:t>
      </w:r>
      <w:r>
        <w:rPr>
          <w:sz w:val="28"/>
        </w:rPr>
        <w:t xml:space="preserve"> организация координационной работы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</w:t>
      </w:r>
      <w:r w:rsidR="0099224E">
        <w:rPr>
          <w:sz w:val="28"/>
        </w:rPr>
        <w:t>, например,</w:t>
      </w:r>
      <w:r w:rsidR="00DA7124">
        <w:rPr>
          <w:sz w:val="28"/>
        </w:rPr>
        <w:t xml:space="preserve"> в качестве стендов для проведения лабораторных работ по </w:t>
      </w:r>
      <w:proofErr w:type="spellStart"/>
      <w:r w:rsidR="00DA7124">
        <w:rPr>
          <w:sz w:val="28"/>
        </w:rPr>
        <w:t>спецдисциплин</w:t>
      </w:r>
      <w:r w:rsidR="0099224E">
        <w:rPr>
          <w:sz w:val="28"/>
        </w:rPr>
        <w:t>ам</w:t>
      </w:r>
      <w:proofErr w:type="spellEnd"/>
      <w:r>
        <w:rPr>
          <w:sz w:val="28"/>
        </w:rPr>
        <w:t>, а также организация систематической внешней оценки проекта</w:t>
      </w:r>
      <w:r w:rsidR="00F87D67">
        <w:rPr>
          <w:sz w:val="28"/>
        </w:rPr>
        <w:t xml:space="preserve">, которую они </w:t>
      </w:r>
      <w:r w:rsidR="00F87D67">
        <w:rPr>
          <w:rFonts w:eastAsia="Times New Roman" w:cs="Times New Roman"/>
          <w:color w:val="auto"/>
          <w:sz w:val="28"/>
          <w:szCs w:val="28"/>
          <w:lang w:bidi="ar-SA"/>
        </w:rPr>
        <w:t xml:space="preserve">получают на разнообразных выставках технического творчества. </w:t>
      </w:r>
      <w:proofErr w:type="gramEnd"/>
    </w:p>
    <w:p w:rsidR="002B4875" w:rsidRDefault="00010934" w:rsidP="00595AA8">
      <w:pPr>
        <w:ind w:firstLine="567"/>
        <w:rPr>
          <w:sz w:val="28"/>
          <w:szCs w:val="28"/>
        </w:rPr>
      </w:pP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Кроме этого, опыт проектной деятельности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приобретен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и по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междисциплинарному курсу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«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Техническое регулирование и контроль качества электрического и электромеханического оборудования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», где одним из требований обеспечения профессиональными </w:t>
      </w:r>
      <w:r w:rsidR="00595AA8">
        <w:rPr>
          <w:rFonts w:eastAsia="Times New Roman" w:cs="Times New Roman"/>
          <w:color w:val="auto"/>
          <w:sz w:val="28"/>
          <w:szCs w:val="28"/>
          <w:lang w:bidi="ar-SA"/>
        </w:rPr>
        <w:t xml:space="preserve">компетенциями является методическая разработка практической работы по контролю качества электрооборудования.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Очень важно при этом со стороны педагога создать условия для мотивации на данный вид деятельности. </w:t>
      </w:r>
      <w:r w:rsidR="00595AA8">
        <w:rPr>
          <w:rFonts w:eastAsia="Times New Roman" w:cs="Times New Roman"/>
          <w:color w:val="auto"/>
          <w:sz w:val="28"/>
          <w:szCs w:val="28"/>
          <w:lang w:bidi="ar-SA"/>
        </w:rPr>
        <w:t xml:space="preserve">В этом случае, я предлагаю апробацию выполнения представленной проектной методразработки на студентах параллельной группы, что 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служит хорошим стимулом к подготовке содержательных и качественных </w:t>
      </w:r>
      <w:r w:rsidR="00595AA8">
        <w:rPr>
          <w:rFonts w:eastAsia="Times New Roman" w:cs="Times New Roman"/>
          <w:color w:val="auto"/>
          <w:sz w:val="28"/>
          <w:szCs w:val="28"/>
          <w:lang w:bidi="ar-SA"/>
        </w:rPr>
        <w:t>работ</w:t>
      </w:r>
      <w:r w:rsidRPr="00D04A5D">
        <w:rPr>
          <w:rFonts w:eastAsia="Times New Roman" w:cs="Times New Roman"/>
          <w:color w:val="auto"/>
          <w:sz w:val="28"/>
          <w:szCs w:val="28"/>
          <w:lang w:bidi="ar-SA"/>
        </w:rPr>
        <w:t>.</w:t>
      </w:r>
    </w:p>
    <w:p w:rsidR="00A06987" w:rsidRDefault="00D04A5D" w:rsidP="00D04A5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Студенты ОБПОУ «КЭМТ» специальности 13.02.11 в своей профессии должны будут выполнять монтаж, техническое обслуживание и эксплуатацию электрооборудования. Подобные работы выполняются специалистами </w:t>
      </w:r>
      <w:r>
        <w:rPr>
          <w:sz w:val="28"/>
          <w:szCs w:val="28"/>
        </w:rPr>
        <w:lastRenderedPageBreak/>
        <w:t xml:space="preserve">индивидуально или группами (бригадами). </w:t>
      </w:r>
      <w:r w:rsidR="00A06987">
        <w:rPr>
          <w:sz w:val="28"/>
          <w:szCs w:val="28"/>
        </w:rPr>
        <w:t>Обучение культуре сотрудничества и управления своей деятельностью наиболее эффективно осуществляется при использовании проектной технологии.</w:t>
      </w:r>
    </w:p>
    <w:p w:rsidR="00D04A5D" w:rsidRPr="00D04A5D" w:rsidRDefault="00A06987" w:rsidP="003B3817">
      <w:pPr>
        <w:widowControl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Вышеупомянутые технологии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используются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мною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и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в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других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учебных </w:t>
      </w:r>
      <w:r w:rsidR="00D300AC">
        <w:rPr>
          <w:rFonts w:eastAsia="Times New Roman" w:cs="Times New Roman"/>
          <w:color w:val="auto"/>
          <w:sz w:val="28"/>
          <w:szCs w:val="28"/>
          <w:lang w:bidi="ar-SA"/>
        </w:rPr>
        <w:t>дисциплинах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: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Компьютерная графика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» 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 xml:space="preserve">–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студенты работают над мини-проектом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–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задания по разработке чертежа или трехмерной модели по указанным условиям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;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Информационны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технологи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>и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в профессиональной деятельности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»</w:t>
      </w:r>
      <w:r w:rsidR="003B3817">
        <w:rPr>
          <w:rFonts w:eastAsia="Times New Roman" w:cs="Times New Roman"/>
          <w:color w:val="auto"/>
          <w:sz w:val="28"/>
          <w:szCs w:val="28"/>
          <w:lang w:bidi="ar-SA"/>
        </w:rPr>
        <w:t xml:space="preserve"> –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разработка реальных электрических схем электроустановки или подготовка мини программного продукта для расчета параметров электрооборудования.</w:t>
      </w:r>
    </w:p>
    <w:p w:rsidR="00E97538" w:rsidRDefault="00E97538" w:rsidP="00D04A5D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Конечно </w:t>
      </w:r>
      <w:proofErr w:type="gramStart"/>
      <w:r>
        <w:rPr>
          <w:rFonts w:eastAsia="Times New Roman" w:cs="Times New Roman"/>
          <w:color w:val="auto"/>
          <w:sz w:val="28"/>
          <w:szCs w:val="28"/>
          <w:lang w:bidi="ar-SA"/>
        </w:rPr>
        <w:t>же</w:t>
      </w:r>
      <w:proofErr w:type="gramEnd"/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нельзя утвердительно сказать, что проектная технология реализуется мною на практике, не встречая никаких трудностей. Как раз наоборот, трудности – неизбежны. </w:t>
      </w:r>
      <w:r w:rsidR="003170B3">
        <w:rPr>
          <w:rFonts w:eastAsia="Times New Roman" w:cs="Times New Roman"/>
          <w:color w:val="auto"/>
          <w:sz w:val="28"/>
          <w:szCs w:val="28"/>
          <w:lang w:bidi="ar-SA"/>
        </w:rPr>
        <w:t>Многолетний опыт показывает, что у</w:t>
      </w:r>
      <w:r w:rsidR="003170B3">
        <w:rPr>
          <w:sz w:val="28"/>
          <w:szCs w:val="28"/>
        </w:rPr>
        <w:t xml:space="preserve"> студентов очень слабые навыки исследовательской работы, недостаточный самоконтроль, трудности, а зачастую даже боязнь принятия решения, практически отсутствует умение брать на себя ответственность. Поэтому при </w:t>
      </w:r>
      <w:r w:rsidR="00872710">
        <w:rPr>
          <w:sz w:val="28"/>
          <w:szCs w:val="28"/>
        </w:rPr>
        <w:t>работе над проектом</w:t>
      </w:r>
      <w:r w:rsidR="003170B3">
        <w:rPr>
          <w:sz w:val="28"/>
          <w:szCs w:val="28"/>
        </w:rPr>
        <w:t xml:space="preserve"> преподаватель должен </w:t>
      </w:r>
      <w:r w:rsidR="00872710">
        <w:rPr>
          <w:sz w:val="28"/>
          <w:szCs w:val="28"/>
        </w:rPr>
        <w:t>неявным образом контролировать</w:t>
      </w:r>
      <w:r w:rsidR="003170B3">
        <w:rPr>
          <w:sz w:val="28"/>
          <w:szCs w:val="28"/>
        </w:rPr>
        <w:t xml:space="preserve"> весь процесс, осуществлять обратную связь, координировать поисковую деятельность студентов.</w:t>
      </w:r>
    </w:p>
    <w:p w:rsidR="000F3FC8" w:rsidRPr="00D04A5D" w:rsidRDefault="003F22A1" w:rsidP="00D04A5D">
      <w:pPr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Подводя итог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вышесказанному с опорой на приобретенный практический опыт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, можно с уверенностью сказать, что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в ходе выполнения проектов у студентов расширяется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 xml:space="preserve">профессиональный и социальный 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круг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озор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,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 xml:space="preserve">складываются и совершенствуются </w:t>
      </w:r>
      <w:r w:rsidR="003419D5" w:rsidRPr="00D04A5D">
        <w:rPr>
          <w:rFonts w:eastAsia="Times New Roman" w:cs="Times New Roman"/>
          <w:color w:val="auto"/>
          <w:sz w:val="28"/>
          <w:szCs w:val="28"/>
          <w:lang w:bidi="ar-SA"/>
        </w:rPr>
        <w:t>познавательные способности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, повышается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умственн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ая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активность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,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формируется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умение самостоятельно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го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приобрет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ения знаний и практического их применения.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Проектная деятельность развивает в будущих специалистах коммуникабельност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ь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, коллективизм, 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стремление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к достижению результата. Она учит умен</w:t>
      </w:r>
      <w:r w:rsidR="003419D5">
        <w:rPr>
          <w:rFonts w:eastAsia="Times New Roman" w:cs="Times New Roman"/>
          <w:color w:val="auto"/>
          <w:sz w:val="28"/>
          <w:szCs w:val="28"/>
          <w:lang w:bidi="ar-SA"/>
        </w:rPr>
        <w:t>ию презентовать себя в социуме, чт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о полностью соответствует </w:t>
      </w:r>
      <w:r w:rsidR="00E16759">
        <w:rPr>
          <w:rFonts w:eastAsia="Times New Roman" w:cs="Times New Roman"/>
          <w:color w:val="auto"/>
          <w:sz w:val="28"/>
          <w:szCs w:val="28"/>
          <w:lang w:bidi="ar-SA"/>
        </w:rPr>
        <w:t>требованиям</w:t>
      </w:r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>компетентностного</w:t>
      </w:r>
      <w:proofErr w:type="spellEnd"/>
      <w:r w:rsidR="00D04A5D" w:rsidRPr="00D04A5D">
        <w:rPr>
          <w:rFonts w:eastAsia="Times New Roman" w:cs="Times New Roman"/>
          <w:color w:val="auto"/>
          <w:sz w:val="28"/>
          <w:szCs w:val="28"/>
          <w:lang w:bidi="ar-SA"/>
        </w:rPr>
        <w:t xml:space="preserve"> подхода, принятого в современном российском образовании.</w:t>
      </w:r>
    </w:p>
    <w:p w:rsidR="000F3FC8" w:rsidRDefault="000F3FC8" w:rsidP="00E36E77">
      <w:pPr>
        <w:spacing w:line="240" w:lineRule="auto"/>
        <w:jc w:val="center"/>
      </w:pPr>
      <w:r>
        <w:t>Список литературы</w:t>
      </w:r>
    </w:p>
    <w:p w:rsidR="00E70A4F" w:rsidRPr="00E70A4F" w:rsidRDefault="00E70A4F" w:rsidP="00E36E77">
      <w:pPr>
        <w:widowControl/>
        <w:numPr>
          <w:ilvl w:val="0"/>
          <w:numId w:val="3"/>
        </w:numPr>
        <w:spacing w:line="240" w:lineRule="auto"/>
        <w:ind w:left="0"/>
      </w:pPr>
      <w:r w:rsidRPr="00E70A4F">
        <w:lastRenderedPageBreak/>
        <w:t>Боровик Г.А., Конюхов А.Н. Развитие исследовательских способностей студентов колледжа как фактор формирования конкурентоспособного специалиста.//Среднее профессиональное образование, 2004, №5.</w:t>
      </w:r>
    </w:p>
    <w:p w:rsidR="00E70A4F" w:rsidRPr="00E70A4F" w:rsidRDefault="00E70A4F" w:rsidP="00E36E77">
      <w:pPr>
        <w:widowControl/>
        <w:numPr>
          <w:ilvl w:val="0"/>
          <w:numId w:val="3"/>
        </w:numPr>
        <w:shd w:val="clear" w:color="auto" w:fill="FFFFFF"/>
        <w:spacing w:line="240" w:lineRule="auto"/>
        <w:ind w:left="0"/>
      </w:pPr>
      <w:r w:rsidRPr="00E70A4F">
        <w:rPr>
          <w:spacing w:val="-1"/>
        </w:rPr>
        <w:t xml:space="preserve">Вербицкий А.А. Активное обучение в высшей школе: контекстный подход. – М., 1991. </w:t>
      </w:r>
    </w:p>
    <w:p w:rsidR="00E70A4F" w:rsidRPr="00E70A4F" w:rsidRDefault="00E70A4F" w:rsidP="00E36E77">
      <w:pPr>
        <w:widowControl/>
        <w:numPr>
          <w:ilvl w:val="0"/>
          <w:numId w:val="3"/>
        </w:numPr>
        <w:spacing w:line="240" w:lineRule="auto"/>
        <w:ind w:left="0"/>
      </w:pPr>
      <w:r w:rsidRPr="00E70A4F">
        <w:t xml:space="preserve">ФГОС СПО по специальности </w:t>
      </w:r>
      <w:r w:rsidR="00645A1A">
        <w:t>13.02.11 Техническая эксплуатация и обслуживание электрического и электромеханического оборудования (по отраслям)</w:t>
      </w:r>
      <w:r w:rsidRPr="00E70A4F">
        <w:t>, 201</w:t>
      </w:r>
      <w:r w:rsidR="00645A1A">
        <w:t>4</w:t>
      </w:r>
      <w:r w:rsidRPr="00E70A4F">
        <w:t>.</w:t>
      </w:r>
    </w:p>
    <w:p w:rsidR="00E70A4F" w:rsidRPr="00E70A4F" w:rsidRDefault="00E70A4F" w:rsidP="00E36E77">
      <w:pPr>
        <w:widowControl/>
        <w:numPr>
          <w:ilvl w:val="0"/>
          <w:numId w:val="3"/>
        </w:numPr>
        <w:spacing w:line="240" w:lineRule="auto"/>
        <w:ind w:left="0"/>
      </w:pPr>
      <w:r w:rsidRPr="00E70A4F">
        <w:t>Педагогические технологии: Учебное пособие для студентов педагогических специальностей</w:t>
      </w:r>
      <w:proofErr w:type="gramStart"/>
      <w:r w:rsidRPr="00E70A4F">
        <w:t xml:space="preserve"> / П</w:t>
      </w:r>
      <w:proofErr w:type="gramEnd"/>
      <w:r w:rsidRPr="00E70A4F">
        <w:t xml:space="preserve">од общей ред. </w:t>
      </w:r>
      <w:proofErr w:type="spellStart"/>
      <w:r w:rsidRPr="00E70A4F">
        <w:t>В.С.Кукушина</w:t>
      </w:r>
      <w:proofErr w:type="spellEnd"/>
      <w:r w:rsidRPr="00E70A4F">
        <w:t>. – Серия «Педагогическое образование»</w:t>
      </w:r>
      <w:proofErr w:type="gramStart"/>
      <w:r w:rsidRPr="00E70A4F">
        <w:t>.-</w:t>
      </w:r>
      <w:proofErr w:type="gramEnd"/>
      <w:r w:rsidRPr="00E70A4F">
        <w:t>Москва: ИКЦ «</w:t>
      </w:r>
      <w:proofErr w:type="spellStart"/>
      <w:r w:rsidRPr="00E70A4F">
        <w:t>МарТ</w:t>
      </w:r>
      <w:proofErr w:type="spellEnd"/>
      <w:r w:rsidRPr="00E70A4F">
        <w:t xml:space="preserve">»; Ростов </w:t>
      </w:r>
      <w:proofErr w:type="spellStart"/>
      <w:r w:rsidRPr="00E70A4F">
        <w:t>н</w:t>
      </w:r>
      <w:proofErr w:type="spellEnd"/>
      <w:proofErr w:type="gramStart"/>
      <w:r w:rsidRPr="00E70A4F">
        <w:t>/Д</w:t>
      </w:r>
      <w:proofErr w:type="gramEnd"/>
      <w:r w:rsidRPr="00E70A4F">
        <w:t>: Издательский центр «</w:t>
      </w:r>
      <w:proofErr w:type="spellStart"/>
      <w:r w:rsidRPr="00E70A4F">
        <w:t>МарТ</w:t>
      </w:r>
      <w:proofErr w:type="spellEnd"/>
      <w:r w:rsidRPr="00E70A4F">
        <w:t>», 2004.- 336с.</w:t>
      </w:r>
    </w:p>
    <w:p w:rsidR="00E70A4F" w:rsidRPr="00E70A4F" w:rsidRDefault="00E70A4F" w:rsidP="00E36E77">
      <w:pPr>
        <w:widowControl/>
        <w:numPr>
          <w:ilvl w:val="0"/>
          <w:numId w:val="3"/>
        </w:numPr>
        <w:spacing w:line="240" w:lineRule="auto"/>
        <w:ind w:left="0"/>
      </w:pPr>
      <w:r w:rsidRPr="00E70A4F">
        <w:t>Тарасова Н.В. Рекомендации по внедрению метода проектов.// Среднее профессиональное образование. Приложение, 2004.</w:t>
      </w:r>
    </w:p>
    <w:p w:rsidR="00263D23" w:rsidRPr="00263D23" w:rsidRDefault="00263D23" w:rsidP="00B60256">
      <w:pPr>
        <w:rPr>
          <w:sz w:val="28"/>
          <w:szCs w:val="28"/>
        </w:rPr>
      </w:pPr>
    </w:p>
    <w:sectPr w:rsidR="00263D23" w:rsidRPr="00263D23" w:rsidSect="00263D2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D82C"/>
    <w:lvl w:ilvl="0">
      <w:numFmt w:val="decimal"/>
      <w:lvlText w:val="*"/>
      <w:lvlJc w:val="left"/>
    </w:lvl>
  </w:abstractNum>
  <w:abstractNum w:abstractNumId="1">
    <w:nsid w:val="4F6C18C1"/>
    <w:multiLevelType w:val="hybridMultilevel"/>
    <w:tmpl w:val="82F67E2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970A5"/>
    <w:multiLevelType w:val="multilevel"/>
    <w:tmpl w:val="40F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23"/>
    <w:rsid w:val="00010934"/>
    <w:rsid w:val="00036DCB"/>
    <w:rsid w:val="00070D23"/>
    <w:rsid w:val="000C198D"/>
    <w:rsid w:val="000D73BE"/>
    <w:rsid w:val="000F3FC8"/>
    <w:rsid w:val="0011306E"/>
    <w:rsid w:val="001622A5"/>
    <w:rsid w:val="00263D23"/>
    <w:rsid w:val="002B4875"/>
    <w:rsid w:val="002D111E"/>
    <w:rsid w:val="002F3003"/>
    <w:rsid w:val="003170B3"/>
    <w:rsid w:val="003419D5"/>
    <w:rsid w:val="003471A2"/>
    <w:rsid w:val="00351292"/>
    <w:rsid w:val="003622F3"/>
    <w:rsid w:val="003B3817"/>
    <w:rsid w:val="003F22A1"/>
    <w:rsid w:val="0040509F"/>
    <w:rsid w:val="0040696A"/>
    <w:rsid w:val="004159EF"/>
    <w:rsid w:val="00477EF6"/>
    <w:rsid w:val="004E1B5C"/>
    <w:rsid w:val="00503839"/>
    <w:rsid w:val="005243B0"/>
    <w:rsid w:val="005761B7"/>
    <w:rsid w:val="00595AA8"/>
    <w:rsid w:val="005C2F7E"/>
    <w:rsid w:val="005C5969"/>
    <w:rsid w:val="005D5463"/>
    <w:rsid w:val="005E29C4"/>
    <w:rsid w:val="00645A1A"/>
    <w:rsid w:val="00677F2E"/>
    <w:rsid w:val="0075486D"/>
    <w:rsid w:val="00761A74"/>
    <w:rsid w:val="00775989"/>
    <w:rsid w:val="00792C9F"/>
    <w:rsid w:val="00872710"/>
    <w:rsid w:val="00901751"/>
    <w:rsid w:val="00956B17"/>
    <w:rsid w:val="0099224E"/>
    <w:rsid w:val="00996EDE"/>
    <w:rsid w:val="009F4571"/>
    <w:rsid w:val="009F4791"/>
    <w:rsid w:val="00A06987"/>
    <w:rsid w:val="00AA348D"/>
    <w:rsid w:val="00B60256"/>
    <w:rsid w:val="00B84816"/>
    <w:rsid w:val="00B85A70"/>
    <w:rsid w:val="00C1282C"/>
    <w:rsid w:val="00C42C0C"/>
    <w:rsid w:val="00C93F42"/>
    <w:rsid w:val="00CB13E5"/>
    <w:rsid w:val="00D049E4"/>
    <w:rsid w:val="00D04A5D"/>
    <w:rsid w:val="00D258EF"/>
    <w:rsid w:val="00D300AC"/>
    <w:rsid w:val="00D41357"/>
    <w:rsid w:val="00D53A3E"/>
    <w:rsid w:val="00DA5202"/>
    <w:rsid w:val="00DA7124"/>
    <w:rsid w:val="00E16759"/>
    <w:rsid w:val="00E36E77"/>
    <w:rsid w:val="00E40766"/>
    <w:rsid w:val="00E70A4F"/>
    <w:rsid w:val="00E8525A"/>
    <w:rsid w:val="00E97538"/>
    <w:rsid w:val="00EF2542"/>
    <w:rsid w:val="00F05E1A"/>
    <w:rsid w:val="00F72310"/>
    <w:rsid w:val="00F85E63"/>
    <w:rsid w:val="00F87D67"/>
    <w:rsid w:val="00FA4C82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86D"/>
    <w:pPr>
      <w:widowControl w:val="0"/>
      <w:spacing w:after="0" w:line="360" w:lineRule="auto"/>
      <w:ind w:firstLine="709"/>
      <w:jc w:val="both"/>
    </w:pPr>
    <w:rPr>
      <w:rFonts w:ascii="Times New Roman" w:hAnsi="Times New Roman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56B17"/>
    <w:pPr>
      <w:keepNext/>
      <w:widowControl/>
      <w:autoSpaceDE w:val="0"/>
      <w:autoSpaceDN w:val="0"/>
      <w:spacing w:line="240" w:lineRule="auto"/>
      <w:ind w:firstLine="284"/>
      <w:jc w:val="center"/>
      <w:outlineLvl w:val="0"/>
    </w:pPr>
    <w:rPr>
      <w:rFonts w:asciiTheme="minorHAnsi" w:hAnsiTheme="minorHAnsi" w:cstheme="minorBidi"/>
      <w:b/>
      <w:caps/>
      <w:color w:val="auto"/>
      <w:sz w:val="28"/>
      <w:lang w:eastAsia="en-US" w:bidi="ar-SA"/>
    </w:rPr>
  </w:style>
  <w:style w:type="paragraph" w:styleId="2">
    <w:name w:val="heading 2"/>
    <w:basedOn w:val="a"/>
    <w:next w:val="a"/>
    <w:link w:val="20"/>
    <w:autoRedefine/>
    <w:qFormat/>
    <w:rsid w:val="0040696A"/>
    <w:pPr>
      <w:keepNext/>
      <w:autoSpaceDE w:val="0"/>
      <w:autoSpaceDN w:val="0"/>
      <w:adjustRightInd w:val="0"/>
      <w:spacing w:before="120" w:after="120"/>
      <w:jc w:val="center"/>
      <w:outlineLvl w:val="1"/>
    </w:pPr>
    <w:rPr>
      <w:b/>
      <w:bCs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B17"/>
    <w:rPr>
      <w:b/>
      <w:caps/>
      <w:sz w:val="28"/>
      <w:szCs w:val="24"/>
    </w:rPr>
  </w:style>
  <w:style w:type="character" w:customStyle="1" w:styleId="20">
    <w:name w:val="Заголовок 2 Знак"/>
    <w:basedOn w:val="a0"/>
    <w:link w:val="2"/>
    <w:rsid w:val="0040696A"/>
    <w:rPr>
      <w:rFonts w:ascii="Times New Roman" w:eastAsia="Times New Roman" w:hAnsi="Times New Roman" w:cs="Times New Roman"/>
      <w:b/>
      <w:bCs/>
      <w:color w:val="000000"/>
      <w:spacing w:val="-6"/>
      <w:sz w:val="24"/>
      <w:szCs w:val="24"/>
      <w:lang w:eastAsia="ru-RU"/>
    </w:rPr>
  </w:style>
  <w:style w:type="paragraph" w:customStyle="1" w:styleId="a3">
    <w:name w:val="Рисунок"/>
    <w:basedOn w:val="a4"/>
    <w:autoRedefine/>
    <w:qFormat/>
    <w:rsid w:val="00775989"/>
    <w:pPr>
      <w:ind w:left="0"/>
      <w:contextualSpacing w:val="0"/>
    </w:pPr>
    <w:rPr>
      <w:sz w:val="20"/>
    </w:rPr>
  </w:style>
  <w:style w:type="paragraph" w:styleId="a4">
    <w:name w:val="List Paragraph"/>
    <w:basedOn w:val="a"/>
    <w:uiPriority w:val="34"/>
    <w:qFormat/>
    <w:rsid w:val="0077598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036DCB"/>
    <w:pPr>
      <w:widowControl/>
      <w:tabs>
        <w:tab w:val="right" w:pos="9344"/>
      </w:tabs>
      <w:spacing w:before="360" w:line="240" w:lineRule="auto"/>
      <w:ind w:firstLine="0"/>
      <w:jc w:val="left"/>
    </w:pPr>
    <w:rPr>
      <w:rFonts w:eastAsia="Times New Roman" w:cs="Times New Roman"/>
      <w:b/>
      <w:caps/>
      <w:color w:val="auto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2019-03-29T08:43:00Z</dcterms:created>
  <dcterms:modified xsi:type="dcterms:W3CDTF">2019-03-29T08:45:00Z</dcterms:modified>
</cp:coreProperties>
</file>