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0" w:rsidRDefault="00017330" w:rsidP="00017330">
      <w:pPr>
        <w:tabs>
          <w:tab w:val="left" w:pos="9355"/>
        </w:tabs>
        <w:spacing w:line="360" w:lineRule="auto"/>
        <w:ind w:right="-1" w:firstLine="360"/>
        <w:jc w:val="both"/>
        <w:rPr>
          <w:rFonts w:ascii="Arial" w:hAnsi="Arial" w:cs="Arial"/>
          <w:sz w:val="28"/>
          <w:szCs w:val="28"/>
        </w:rPr>
      </w:pPr>
    </w:p>
    <w:p w:rsid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b/>
          <w:sz w:val="28"/>
          <w:szCs w:val="28"/>
        </w:rPr>
      </w:pPr>
      <w:r w:rsidRPr="00017330">
        <w:rPr>
          <w:b/>
          <w:sz w:val="28"/>
          <w:szCs w:val="28"/>
        </w:rPr>
        <w:t>НЕНАСИЛЬСТВЕННОЕ ВОСПИТАНИЕ ГРАЖДАНИНА ВСЕЛЕННОЙ</w:t>
      </w:r>
      <w:r>
        <w:rPr>
          <w:b/>
          <w:sz w:val="28"/>
          <w:szCs w:val="28"/>
        </w:rPr>
        <w:t xml:space="preserve"> В КОНЦЕПЦИИ К.Э.ЦИОЛКОВСКОГО</w:t>
      </w:r>
    </w:p>
    <w:p w:rsid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b/>
          <w:sz w:val="28"/>
          <w:szCs w:val="28"/>
        </w:rPr>
      </w:pPr>
    </w:p>
    <w:p w:rsidR="00017330" w:rsidRP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b/>
          <w:i/>
          <w:sz w:val="28"/>
          <w:szCs w:val="28"/>
        </w:rPr>
      </w:pPr>
      <w:r w:rsidRPr="00017330">
        <w:rPr>
          <w:i/>
          <w:sz w:val="28"/>
          <w:szCs w:val="28"/>
        </w:rPr>
        <w:t xml:space="preserve"> </w:t>
      </w:r>
      <w:r w:rsidRPr="00017330">
        <w:rPr>
          <w:b/>
          <w:i/>
          <w:sz w:val="28"/>
          <w:szCs w:val="28"/>
        </w:rPr>
        <w:t>Климова Наталья Игоревна</w:t>
      </w:r>
    </w:p>
    <w:p w:rsidR="00017330" w:rsidRP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017330">
        <w:rPr>
          <w:i/>
          <w:sz w:val="28"/>
          <w:szCs w:val="28"/>
        </w:rPr>
        <w:t>.п.н., доцент</w:t>
      </w:r>
    </w:p>
    <w:p w:rsidR="00017330" w:rsidRP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i/>
          <w:sz w:val="28"/>
          <w:szCs w:val="28"/>
        </w:rPr>
      </w:pPr>
      <w:r w:rsidRPr="00017330">
        <w:rPr>
          <w:i/>
          <w:sz w:val="28"/>
          <w:szCs w:val="28"/>
        </w:rPr>
        <w:t>Калуж</w:t>
      </w:r>
      <w:r>
        <w:rPr>
          <w:i/>
          <w:sz w:val="28"/>
          <w:szCs w:val="28"/>
        </w:rPr>
        <w:t>ского государственного</w:t>
      </w:r>
      <w:r w:rsidRPr="00017330">
        <w:rPr>
          <w:i/>
          <w:sz w:val="28"/>
          <w:szCs w:val="28"/>
        </w:rPr>
        <w:t xml:space="preserve"> университет</w:t>
      </w:r>
      <w:r>
        <w:rPr>
          <w:i/>
          <w:sz w:val="28"/>
          <w:szCs w:val="28"/>
        </w:rPr>
        <w:t>а</w:t>
      </w:r>
      <w:r w:rsidRPr="00017330">
        <w:rPr>
          <w:i/>
          <w:sz w:val="28"/>
          <w:szCs w:val="28"/>
        </w:rPr>
        <w:t xml:space="preserve"> им. К.Э.Циолковского</w:t>
      </w:r>
    </w:p>
    <w:p w:rsidR="00017330" w:rsidRPr="00017330" w:rsidRDefault="00017330" w:rsidP="00017330">
      <w:pPr>
        <w:tabs>
          <w:tab w:val="left" w:pos="9355"/>
        </w:tabs>
        <w:spacing w:line="360" w:lineRule="auto"/>
        <w:ind w:right="-1" w:firstLine="360"/>
        <w:jc w:val="center"/>
        <w:rPr>
          <w:b/>
          <w:sz w:val="28"/>
          <w:szCs w:val="28"/>
        </w:rPr>
      </w:pP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 xml:space="preserve">Реформаторская педагогика с ее углубленным интересом к личности ребенка, развивавшаяся в конце </w:t>
      </w:r>
      <w:r w:rsidRPr="00017330">
        <w:rPr>
          <w:sz w:val="28"/>
          <w:szCs w:val="28"/>
          <w:lang w:val="en-US"/>
        </w:rPr>
        <w:t>XIX</w:t>
      </w:r>
      <w:r w:rsidRPr="00017330">
        <w:rPr>
          <w:sz w:val="28"/>
          <w:szCs w:val="28"/>
        </w:rPr>
        <w:t xml:space="preserve"> – начале  </w:t>
      </w:r>
      <w:r w:rsidRPr="00017330">
        <w:rPr>
          <w:sz w:val="28"/>
          <w:szCs w:val="28"/>
          <w:lang w:val="en-US"/>
        </w:rPr>
        <w:t>XX</w:t>
      </w:r>
      <w:r w:rsidRPr="00017330">
        <w:rPr>
          <w:sz w:val="28"/>
          <w:szCs w:val="28"/>
        </w:rPr>
        <w:t xml:space="preserve"> века, объединила учителей, требовавших радикального изменения организации школы, содержания и методов воспитания, выдвигавших идеи бережного, ненасильственного, свободного развития личности учащихся.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В этом плане несомненный интерес представляет антропокосмическая концепция воспитания, выдвинутая в начале ХХ века  К.Э.Циолковским, в которой рассматривается проблема  ненасильственного воспитания человека не только гражданином своего Отечества, не утратившим национальные корни, но и гражданином Вселенной, несущим нравственную ответственность за преобразование окружающего мира, в котором  каждый человек станет свободным и счастливым.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 xml:space="preserve">Константин Эдуардович мечтал о создании ненасильственного мира в масштабах Вселенной, предлагал отказаться от всякого принуждения над людьми, так как был убежден, «что всякое насилие есть зло и страдание, которого в обществе быть не должно»[1]. Он считал, что именно образование и воспитание станут той отправной точкой, которая избавит Человечество от всякого насилия. Будучи педагогом с почти 40-летним стажем, он искал  свои пути воспитания «совершенных людей». Ученый поддерживал новаторские подходы к образованию, связанные с идеями свободного воспитания, установление более гуманных отношений с учащимися. Циолковский считал, что образование должно быть направлено на достижение главной цели – </w:t>
      </w:r>
      <w:r w:rsidRPr="00017330">
        <w:rPr>
          <w:sz w:val="28"/>
          <w:szCs w:val="28"/>
        </w:rPr>
        <w:lastRenderedPageBreak/>
        <w:t>сделать человека сильным, могущественным, способным создать вокруг себя разумный ненасильственный мир, где каждый человек обретет свое счастье и спокойствие. Всякого рода наказание – это подавление, подчинение воли субъекта, господство над ней. Ученый требовал категорически отказаться от телесных наказаний, так как «принуждение обрушится на будущие поколения». Такие люди никогда не смогут быть свободны и счастливы, так как будут воспитаны, как рабы. Отвечая на вопрос: «Имеют ли какое-нибудь влияние телесные страдания на человеческую душу и человеческую деятельность?», - Константин Эдуардович утверждает: «Причиняя муки другим, мы причиняем их нам самим в нашей будущей жизни»[2].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 xml:space="preserve">Идеи педагогики ненасилия К.Э.Циолковского нашли отражение в проекте его школы. 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 xml:space="preserve">  Он предлагал создать такой тип школы, который поможет человеку стать совершенным, направит его образов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ние на поиск путей лучшего социального устройства, счастливой жизни. Константин Эдуардович представлял школу «свободной от дикт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та со стороны государственных органов», где царит дух творчества и с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мостоятельности как учащихся, так и учащих, где нет никакого насилия над личностью, где созданы условия для свободного развития каждого. Школа тогда сможет выполнить свою человекосозидательную функцию, к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гда  ее усилия, ее аксиологические приоритеты будут направлены на форм</w:t>
      </w:r>
      <w:r w:rsidRPr="00017330">
        <w:rPr>
          <w:sz w:val="28"/>
          <w:szCs w:val="28"/>
        </w:rPr>
        <w:t>и</w:t>
      </w:r>
      <w:r w:rsidRPr="00017330">
        <w:rPr>
          <w:sz w:val="28"/>
          <w:szCs w:val="28"/>
        </w:rPr>
        <w:t>рование гуманистически ориентированной личности, «гражданина Вс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ленной».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Школа Циолковского основана на гуманистических началах, в ней все для ребенка: «отсутствие насилия, страха, угроз, наказаний, угрюм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го настроения». Нет и строгой системы в преподавании и строгого реж</w:t>
      </w:r>
      <w:r w:rsidRPr="00017330">
        <w:rPr>
          <w:sz w:val="28"/>
          <w:szCs w:val="28"/>
        </w:rPr>
        <w:t>и</w:t>
      </w:r>
      <w:r w:rsidRPr="00017330">
        <w:rPr>
          <w:sz w:val="28"/>
          <w:szCs w:val="28"/>
        </w:rPr>
        <w:t>ма, так как педагог считал, что в обучении нужно «пользоваться настро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нием, обстоятельствами и желанием учеников», дать «как можно больше свободы и самостоятельности» как учителям, так и учен</w:t>
      </w:r>
      <w:r w:rsidRPr="00017330">
        <w:rPr>
          <w:sz w:val="28"/>
          <w:szCs w:val="28"/>
        </w:rPr>
        <w:t>и</w:t>
      </w:r>
      <w:r w:rsidRPr="00017330">
        <w:rPr>
          <w:sz w:val="28"/>
          <w:szCs w:val="28"/>
        </w:rPr>
        <w:t>кам»[3]. Главное, как отмечал Циолковский, «не надорвать молодых сил», щ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дить ребенка. Но при всем этом, он не игнорировал традиционные д</w:t>
      </w:r>
      <w:r w:rsidRPr="00017330">
        <w:rPr>
          <w:sz w:val="28"/>
          <w:szCs w:val="28"/>
        </w:rPr>
        <w:t>и</w:t>
      </w:r>
      <w:r w:rsidRPr="00017330">
        <w:rPr>
          <w:sz w:val="28"/>
          <w:szCs w:val="28"/>
        </w:rPr>
        <w:t>дактические принципы.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lastRenderedPageBreak/>
        <w:t>Так, он рекомендовал «давать все науки постепенно( от простого к сложному)», чтобы они были «по силам, способностям и желанию кажд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го». «Пусть занятия сочетаются с личным опытом учеников…главное расположить полученные знания в систематическом порядке»[4].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Его идея «устранения насилия над человеком» нашла свое отраж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ние в методических приемах учителя. Учитывая психологические ос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бенности учеников, «их душевные свойства» и, ориентируясь на менее активных с их слабой восприимчивостью, Циолковский считал необход</w:t>
      </w:r>
      <w:r w:rsidRPr="00017330">
        <w:rPr>
          <w:sz w:val="28"/>
          <w:szCs w:val="28"/>
        </w:rPr>
        <w:t>и</w:t>
      </w:r>
      <w:r w:rsidRPr="00017330">
        <w:rPr>
          <w:sz w:val="28"/>
          <w:szCs w:val="28"/>
        </w:rPr>
        <w:t>мым практиковать наглядность. В свете такой установки о наглядности ученикам преподносится «понятие о дроби… через разрезывание ябл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ка, понятие о величине ее … через изображение  полосами бумаги… При решении задач наглядность выражалась «живой иллюстрацией»: два ученика изображали два парохода, действуя  согласно условиям зад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чи»[</w:t>
      </w:r>
      <w:r w:rsidR="00605363" w:rsidRPr="00605363">
        <w:rPr>
          <w:sz w:val="28"/>
          <w:szCs w:val="28"/>
        </w:rPr>
        <w:t>4</w:t>
      </w:r>
      <w:r w:rsidRPr="00017330">
        <w:rPr>
          <w:sz w:val="28"/>
          <w:szCs w:val="28"/>
        </w:rPr>
        <w:t>].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Сообразовываясь с силами учеников, свойствами их природы ( для чего нужно было хорошо знать каждого ребенка), Циолковский предлагал при выборе задач подходить дифференцировано, исходя из способн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стей учеников: «одному задача давалась более легкая, другому – более трудная». В этом проявлялся как личностный подход к ребенку, так и стремление педагога-гуманиста «не надорвать молодых сил». Это свидетельствует о том, что учитель строил свою методику без авторитарн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го подхода к ребенку с присущим ему принуждением и насилием над личностью.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Новаторство Циолковского в проекте его школы проявилось и  в его отношении к проблеме оценки знаний. Исходя из своих нравственных установок, он считал, что оценка не должна быть причиной страданий ребенка, не должна быть наказанием. Он подчеркивал, что оценка выпо</w:t>
      </w:r>
      <w:r w:rsidRPr="00017330">
        <w:rPr>
          <w:sz w:val="28"/>
          <w:szCs w:val="28"/>
        </w:rPr>
        <w:t>л</w:t>
      </w:r>
      <w:r w:rsidRPr="00017330">
        <w:rPr>
          <w:sz w:val="28"/>
          <w:szCs w:val="28"/>
        </w:rPr>
        <w:t>няет две важные функции: является стимулом для ученика и важна для самооценки личности. Поэтому в собственной педагогической практике Константин Эдуардович, как вспоминали  его ученики, не ставил плохой отметки, потому что «поставить плохую отметку для него было крайне тяжело»[</w:t>
      </w:r>
      <w:r w:rsidR="00605363" w:rsidRPr="00605363">
        <w:rPr>
          <w:sz w:val="28"/>
          <w:szCs w:val="28"/>
        </w:rPr>
        <w:t>5</w:t>
      </w:r>
      <w:r w:rsidRPr="00017330">
        <w:rPr>
          <w:sz w:val="28"/>
          <w:szCs w:val="28"/>
        </w:rPr>
        <w:t xml:space="preserve">]. Поэтому не случайно он с удовлетворением принял такие </w:t>
      </w:r>
      <w:r w:rsidRPr="00017330">
        <w:rPr>
          <w:sz w:val="28"/>
          <w:szCs w:val="28"/>
        </w:rPr>
        <w:lastRenderedPageBreak/>
        <w:t>н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вовведения молодой советской педагогики, как свобода преподавания, отмена экзаменов и отметок, которые, по его мнению, доставляли и</w:t>
      </w:r>
      <w:r w:rsidRPr="00017330">
        <w:rPr>
          <w:sz w:val="28"/>
          <w:szCs w:val="28"/>
        </w:rPr>
        <w:t>з</w:t>
      </w:r>
      <w:r w:rsidRPr="00017330">
        <w:rPr>
          <w:sz w:val="28"/>
          <w:szCs w:val="28"/>
        </w:rPr>
        <w:t>лишние негативные переживания детям, чего по его этике быть не дол</w:t>
      </w:r>
      <w:r w:rsidRPr="00017330">
        <w:rPr>
          <w:sz w:val="28"/>
          <w:szCs w:val="28"/>
        </w:rPr>
        <w:t>ж</w:t>
      </w:r>
      <w:r w:rsidRPr="00017330">
        <w:rPr>
          <w:sz w:val="28"/>
          <w:szCs w:val="28"/>
        </w:rPr>
        <w:t>но.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Продолжая ненасильственную линию в обучении и воспит</w:t>
      </w:r>
      <w:r w:rsidRPr="00017330">
        <w:rPr>
          <w:sz w:val="28"/>
          <w:szCs w:val="28"/>
        </w:rPr>
        <w:t>а</w:t>
      </w:r>
      <w:r w:rsidRPr="00017330">
        <w:rPr>
          <w:sz w:val="28"/>
          <w:szCs w:val="28"/>
        </w:rPr>
        <w:t>нии, К.Э.Циолковский выступил не только за право учеников и их родит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лей выбирать себе подходящее учебное заведение и учителя, но и со всей силой убежденности подчеркнул недопустимость существования «ду</w:t>
      </w:r>
      <w:r w:rsidRPr="00017330">
        <w:rPr>
          <w:sz w:val="28"/>
          <w:szCs w:val="28"/>
        </w:rPr>
        <w:t>р</w:t>
      </w:r>
      <w:r w:rsidRPr="00017330">
        <w:rPr>
          <w:sz w:val="28"/>
          <w:szCs w:val="28"/>
        </w:rPr>
        <w:t>ных школ и учителей», чья деятельность наносит вред обществу ( ученики совершают преступления, не выносятся людьми и т.д.), предлагал подвергать их «суду общественн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сти», «ограничивать свободу такого учителя и  его учеников»[</w:t>
      </w:r>
      <w:r w:rsidR="00605363" w:rsidRPr="00605363">
        <w:rPr>
          <w:sz w:val="28"/>
          <w:szCs w:val="28"/>
        </w:rPr>
        <w:t>3</w:t>
      </w:r>
      <w:r w:rsidRPr="00017330">
        <w:rPr>
          <w:sz w:val="28"/>
          <w:szCs w:val="28"/>
        </w:rPr>
        <w:t xml:space="preserve">]. </w:t>
      </w: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И, наоборот, всяческого уважения и похвал должна заслуживать школа, «дающая добрые плоды», которые видны в обществе. Таким школам, по мнению ученого, надо создавать все условия для творческой деятельности, предоставив им как можно больше свободы и самосто</w:t>
      </w:r>
      <w:r w:rsidRPr="00017330">
        <w:rPr>
          <w:sz w:val="28"/>
          <w:szCs w:val="28"/>
        </w:rPr>
        <w:t>я</w:t>
      </w:r>
      <w:r w:rsidRPr="00017330">
        <w:rPr>
          <w:sz w:val="28"/>
          <w:szCs w:val="28"/>
        </w:rPr>
        <w:t>тельности.</w:t>
      </w:r>
    </w:p>
    <w:p w:rsidR="00605363" w:rsidRDefault="00017330" w:rsidP="00605363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Таким образом, в проекте школы Циолковского мы видим отраж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ние идей педагогики ненасилия, определяющих  основу его антроп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космической концепции воспитания: личностно-ориентированные при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мы и методы обучения и воспитания, принцип свободы и ненасилия над личностью, учет природных «душевных сил» ребенка при выборе тех или иных методов и средств воспитания и обучения; педагогическое с</w:t>
      </w:r>
      <w:r w:rsidRPr="00017330">
        <w:rPr>
          <w:sz w:val="28"/>
          <w:szCs w:val="28"/>
        </w:rPr>
        <w:t>о</w:t>
      </w:r>
      <w:r w:rsidRPr="00017330">
        <w:rPr>
          <w:sz w:val="28"/>
          <w:szCs w:val="28"/>
        </w:rPr>
        <w:t>трудничество учителя с воспитанниками, основанное на его любви и уважении к ним; в</w:t>
      </w:r>
      <w:r w:rsidRPr="00017330">
        <w:rPr>
          <w:sz w:val="28"/>
          <w:szCs w:val="28"/>
        </w:rPr>
        <w:t>е</w:t>
      </w:r>
      <w:r w:rsidRPr="00017330">
        <w:rPr>
          <w:sz w:val="28"/>
          <w:szCs w:val="28"/>
        </w:rPr>
        <w:t>ра в их собственные познавательные силы и т.п.</w:t>
      </w:r>
    </w:p>
    <w:p w:rsidR="00605363" w:rsidRPr="00605363" w:rsidRDefault="00605363" w:rsidP="00605363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</w:p>
    <w:p w:rsidR="00017330" w:rsidRDefault="00605363" w:rsidP="00605363">
      <w:pPr>
        <w:tabs>
          <w:tab w:val="left" w:pos="9072"/>
        </w:tabs>
        <w:spacing w:line="360" w:lineRule="auto"/>
        <w:ind w:left="-284" w:right="283" w:firstLine="644"/>
        <w:jc w:val="center"/>
        <w:rPr>
          <w:b/>
          <w:sz w:val="28"/>
          <w:szCs w:val="28"/>
        </w:rPr>
      </w:pPr>
      <w:r w:rsidRPr="00605363">
        <w:rPr>
          <w:b/>
          <w:sz w:val="28"/>
          <w:szCs w:val="28"/>
        </w:rPr>
        <w:t>Список литературы:</w:t>
      </w:r>
    </w:p>
    <w:p w:rsidR="00605363" w:rsidRPr="00605363" w:rsidRDefault="00605363" w:rsidP="00605363">
      <w:pPr>
        <w:tabs>
          <w:tab w:val="left" w:pos="9072"/>
        </w:tabs>
        <w:spacing w:line="360" w:lineRule="auto"/>
        <w:ind w:left="-284" w:right="283" w:firstLine="644"/>
        <w:jc w:val="center"/>
        <w:rPr>
          <w:b/>
          <w:sz w:val="28"/>
          <w:szCs w:val="28"/>
        </w:rPr>
      </w:pPr>
    </w:p>
    <w:p w:rsidR="00017330" w:rsidRDefault="00017330" w:rsidP="0001733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7330">
        <w:rPr>
          <w:sz w:val="28"/>
          <w:szCs w:val="28"/>
        </w:rPr>
        <w:t>Касаткина С.Н. Антропокосмическая концепция воспитания К.Э.Циолковского.: Калуга, КГПУ, 1999. – 128.</w:t>
      </w:r>
    </w:p>
    <w:p w:rsidR="00017330" w:rsidRPr="00017330" w:rsidRDefault="00017330" w:rsidP="0001733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7330">
        <w:rPr>
          <w:sz w:val="28"/>
          <w:szCs w:val="28"/>
        </w:rPr>
        <w:t xml:space="preserve">К.Э.Циолковский. Этика, или естественные основы нравственности. – Архив РАН, ф. 555, оп. 1, д. </w:t>
      </w:r>
      <w:smartTag w:uri="urn:schemas-microsoft-com:office:smarttags" w:element="metricconverter">
        <w:smartTagPr>
          <w:attr w:name="ProductID" w:val="372, л"/>
        </w:smartTagPr>
        <w:r w:rsidRPr="00017330">
          <w:rPr>
            <w:sz w:val="28"/>
            <w:szCs w:val="28"/>
          </w:rPr>
          <w:t>372, л</w:t>
        </w:r>
      </w:smartTag>
      <w:r w:rsidRPr="00017330">
        <w:rPr>
          <w:sz w:val="28"/>
          <w:szCs w:val="28"/>
        </w:rPr>
        <w:t>. 23.</w:t>
      </w:r>
    </w:p>
    <w:p w:rsidR="00017330" w:rsidRPr="00017330" w:rsidRDefault="00017330" w:rsidP="0001733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7330">
        <w:rPr>
          <w:sz w:val="28"/>
          <w:szCs w:val="28"/>
        </w:rPr>
        <w:lastRenderedPageBreak/>
        <w:t>Циолковский К.Э.  Какой тип школы желателен? – Архив РАН, ф. 555, оп. 1, д.386, л.5.</w:t>
      </w:r>
    </w:p>
    <w:p w:rsidR="00017330" w:rsidRPr="00017330" w:rsidRDefault="00017330" w:rsidP="0001733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7330">
        <w:rPr>
          <w:sz w:val="28"/>
          <w:szCs w:val="28"/>
        </w:rPr>
        <w:t>Циолковский К.Э. Документы и материалы. – ГАКО, Калуга, 1968. – С.29.</w:t>
      </w:r>
    </w:p>
    <w:p w:rsidR="00017330" w:rsidRPr="00017330" w:rsidRDefault="00017330" w:rsidP="0001733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7330">
        <w:rPr>
          <w:sz w:val="28"/>
          <w:szCs w:val="28"/>
        </w:rPr>
        <w:t xml:space="preserve">Любомирская. – Воспоминания о К.Э.Циолковском. – Архив ГМИК ( Калуга).ф.1, оп.4, ед.хр.106, л.л.1-3; Азарова А.П. – ф.1, оп.4, ед.хр.2,л.л.1 об; Гранитова О.И. – Там же, ф.1, оп.4, ед.хр. </w:t>
      </w:r>
      <w:smartTag w:uri="urn:schemas-microsoft-com:office:smarttags" w:element="metricconverter">
        <w:smartTagPr>
          <w:attr w:name="ProductID" w:val="42, л"/>
        </w:smartTagPr>
        <w:r w:rsidRPr="00017330">
          <w:rPr>
            <w:sz w:val="28"/>
            <w:szCs w:val="28"/>
          </w:rPr>
          <w:t>42, л</w:t>
        </w:r>
      </w:smartTag>
      <w:r w:rsidRPr="00017330">
        <w:rPr>
          <w:sz w:val="28"/>
          <w:szCs w:val="28"/>
        </w:rPr>
        <w:t>.л. 1-5 и др.</w:t>
      </w:r>
    </w:p>
    <w:p w:rsidR="00017330" w:rsidRPr="00017330" w:rsidRDefault="00017330" w:rsidP="00605363">
      <w:pPr>
        <w:pStyle w:val="a3"/>
        <w:spacing w:line="360" w:lineRule="auto"/>
        <w:ind w:left="960"/>
        <w:jc w:val="both"/>
        <w:rPr>
          <w:sz w:val="28"/>
          <w:szCs w:val="28"/>
        </w:rPr>
      </w:pPr>
    </w:p>
    <w:p w:rsidR="00017330" w:rsidRPr="00017330" w:rsidRDefault="00017330" w:rsidP="00017330">
      <w:pPr>
        <w:tabs>
          <w:tab w:val="left" w:pos="9072"/>
        </w:tabs>
        <w:spacing w:line="360" w:lineRule="auto"/>
        <w:ind w:left="-284" w:right="283" w:firstLine="644"/>
        <w:jc w:val="both"/>
        <w:rPr>
          <w:sz w:val="28"/>
          <w:szCs w:val="28"/>
        </w:rPr>
      </w:pPr>
    </w:p>
    <w:p w:rsidR="00503D22" w:rsidRPr="00017330" w:rsidRDefault="00503D22" w:rsidP="00017330">
      <w:pPr>
        <w:tabs>
          <w:tab w:val="left" w:pos="9072"/>
        </w:tabs>
        <w:ind w:left="-284" w:right="283" w:firstLine="644"/>
      </w:pPr>
    </w:p>
    <w:sectPr w:rsidR="00503D22" w:rsidRPr="00017330" w:rsidSect="005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83" w:rsidRDefault="00BC2383" w:rsidP="00017330">
      <w:r>
        <w:separator/>
      </w:r>
    </w:p>
  </w:endnote>
  <w:endnote w:type="continuationSeparator" w:id="0">
    <w:p w:rsidR="00BC2383" w:rsidRDefault="00BC2383" w:rsidP="0001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83" w:rsidRDefault="00BC2383" w:rsidP="00017330">
      <w:r>
        <w:separator/>
      </w:r>
    </w:p>
  </w:footnote>
  <w:footnote w:type="continuationSeparator" w:id="0">
    <w:p w:rsidR="00BC2383" w:rsidRDefault="00BC2383" w:rsidP="00017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418"/>
    <w:multiLevelType w:val="hybridMultilevel"/>
    <w:tmpl w:val="DF7C3BCC"/>
    <w:lvl w:ilvl="0" w:tplc="DEE0BCA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330"/>
    <w:rsid w:val="00017330"/>
    <w:rsid w:val="00503D22"/>
    <w:rsid w:val="00605363"/>
    <w:rsid w:val="00BC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7330"/>
  </w:style>
  <w:style w:type="character" w:customStyle="1" w:styleId="a4">
    <w:name w:val="Текст сноски Знак"/>
    <w:basedOn w:val="a0"/>
    <w:link w:val="a3"/>
    <w:semiHidden/>
    <w:rsid w:val="0001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173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2016-11-14T18:03:00Z</dcterms:created>
  <dcterms:modified xsi:type="dcterms:W3CDTF">2016-11-14T18:17:00Z</dcterms:modified>
</cp:coreProperties>
</file>