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2A" w:rsidRPr="00B2315C" w:rsidRDefault="0064532A" w:rsidP="0064532A">
      <w:pPr>
        <w:pStyle w:val="c1"/>
        <w:spacing w:before="0" w:beforeAutospacing="0" w:after="0" w:afterAutospacing="0"/>
        <w:jc w:val="right"/>
        <w:rPr>
          <w:i/>
          <w:color w:val="000000" w:themeColor="text1"/>
          <w:sz w:val="28"/>
          <w:szCs w:val="28"/>
        </w:rPr>
      </w:pPr>
      <w:r w:rsidRPr="00B2315C">
        <w:rPr>
          <w:i/>
          <w:color w:val="000000" w:themeColor="text1"/>
          <w:sz w:val="28"/>
          <w:szCs w:val="28"/>
        </w:rPr>
        <w:t xml:space="preserve">Сычева Инна </w:t>
      </w:r>
      <w:proofErr w:type="spellStart"/>
      <w:r w:rsidRPr="00B2315C">
        <w:rPr>
          <w:i/>
          <w:color w:val="000000" w:themeColor="text1"/>
          <w:sz w:val="28"/>
          <w:szCs w:val="28"/>
        </w:rPr>
        <w:t>Гурьевна</w:t>
      </w:r>
      <w:proofErr w:type="spellEnd"/>
      <w:r w:rsidRPr="00B2315C">
        <w:rPr>
          <w:i/>
          <w:color w:val="000000" w:themeColor="text1"/>
          <w:sz w:val="28"/>
          <w:szCs w:val="28"/>
        </w:rPr>
        <w:t>, учитель-логопед, МАДОУ «Детский сад № 339 комбинированного вида» Московского района г. Казани, РТ</w:t>
      </w:r>
    </w:p>
    <w:p w:rsidR="007D3626" w:rsidRDefault="0064532A" w:rsidP="0064532A">
      <w:pPr>
        <w:pStyle w:val="c1"/>
        <w:spacing w:before="0" w:beforeAutospacing="0" w:after="0" w:afterAutospacing="0"/>
        <w:jc w:val="right"/>
        <w:rPr>
          <w:i/>
          <w:color w:val="000000" w:themeColor="text1"/>
          <w:sz w:val="28"/>
          <w:szCs w:val="28"/>
        </w:rPr>
      </w:pPr>
      <w:proofErr w:type="spellStart"/>
      <w:r w:rsidRPr="00B2315C">
        <w:rPr>
          <w:i/>
          <w:color w:val="000000" w:themeColor="text1"/>
          <w:sz w:val="28"/>
          <w:szCs w:val="28"/>
        </w:rPr>
        <w:t>Абульханова</w:t>
      </w:r>
      <w:proofErr w:type="spellEnd"/>
      <w:r w:rsidRPr="00B2315C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B2315C">
        <w:rPr>
          <w:i/>
          <w:color w:val="000000" w:themeColor="text1"/>
          <w:sz w:val="28"/>
          <w:szCs w:val="28"/>
        </w:rPr>
        <w:t>Дильбар</w:t>
      </w:r>
      <w:proofErr w:type="spellEnd"/>
      <w:r w:rsidRPr="00B2315C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B2315C">
        <w:rPr>
          <w:i/>
          <w:color w:val="000000" w:themeColor="text1"/>
          <w:sz w:val="28"/>
          <w:szCs w:val="28"/>
        </w:rPr>
        <w:t>Сабирзяновна</w:t>
      </w:r>
      <w:proofErr w:type="spellEnd"/>
      <w:r w:rsidRPr="00B2315C">
        <w:rPr>
          <w:i/>
          <w:color w:val="000000" w:themeColor="text1"/>
          <w:sz w:val="28"/>
          <w:szCs w:val="28"/>
        </w:rPr>
        <w:t xml:space="preserve">, учитель-логопед, МАДОУ «Детский сад </w:t>
      </w:r>
    </w:p>
    <w:p w:rsidR="0064532A" w:rsidRPr="00B2315C" w:rsidRDefault="0064532A" w:rsidP="007D3626">
      <w:pPr>
        <w:pStyle w:val="c1"/>
        <w:spacing w:before="0" w:beforeAutospacing="0" w:after="0" w:afterAutospacing="0"/>
        <w:jc w:val="right"/>
        <w:rPr>
          <w:i/>
          <w:color w:val="000000" w:themeColor="text1"/>
          <w:sz w:val="28"/>
          <w:szCs w:val="28"/>
        </w:rPr>
      </w:pPr>
      <w:r w:rsidRPr="00B2315C">
        <w:rPr>
          <w:i/>
          <w:color w:val="000000" w:themeColor="text1"/>
          <w:sz w:val="28"/>
          <w:szCs w:val="28"/>
        </w:rPr>
        <w:t>№ 339 комбинированного вида» Московского района г. Казани, РТ</w:t>
      </w:r>
    </w:p>
    <w:p w:rsidR="0064532A" w:rsidRDefault="0064532A" w:rsidP="0064532A">
      <w:pPr>
        <w:pStyle w:val="c1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64532A" w:rsidRDefault="0064532A" w:rsidP="0064532A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  <w:r w:rsidRPr="00412900">
        <w:rPr>
          <w:b/>
          <w:sz w:val="28"/>
          <w:szCs w:val="28"/>
        </w:rPr>
        <w:t>Проект коррекционно-развивающей работы</w:t>
      </w:r>
      <w:r w:rsidRPr="00412900">
        <w:rPr>
          <w:i/>
          <w:sz w:val="28"/>
          <w:szCs w:val="28"/>
        </w:rPr>
        <w:t xml:space="preserve"> </w:t>
      </w:r>
      <w:r w:rsidRPr="00412900">
        <w:rPr>
          <w:b/>
          <w:sz w:val="28"/>
          <w:szCs w:val="28"/>
        </w:rPr>
        <w:t>«Вместе с малышом!»</w:t>
      </w:r>
    </w:p>
    <w:p w:rsidR="002B6FDE" w:rsidRDefault="002B6FDE" w:rsidP="0064532A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4532A" w:rsidTr="0064532A">
        <w:tc>
          <w:tcPr>
            <w:tcW w:w="9571" w:type="dxa"/>
          </w:tcPr>
          <w:p w:rsidR="0064532A" w:rsidRDefault="0064532A" w:rsidP="0064532A">
            <w:pPr>
              <w:pStyle w:val="c1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Актуальность.</w:t>
            </w:r>
          </w:p>
          <w:p w:rsidR="0064532A" w:rsidRPr="00982745" w:rsidRDefault="0064532A" w:rsidP="0064532A">
            <w:pPr>
              <w:pStyle w:val="c1"/>
              <w:spacing w:before="0" w:beforeAutospacing="0" w:after="0" w:afterAutospacing="0"/>
              <w:ind w:firstLine="708"/>
              <w:jc w:val="both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Период с года до 3-х лет – чрезвычайно важный и ответственный этап психофизического развития ребенка. В первые три года закладываются наиболее важные и фундаментальные способности человека: развивается познавательная активность, двигательная сфер, формируется мышление, появляются первые устойчивые качества личности. </w:t>
            </w:r>
            <w:r w:rsidR="00FE52F0">
              <w:rPr>
                <w:rStyle w:val="c0"/>
                <w:sz w:val="28"/>
                <w:szCs w:val="28"/>
              </w:rPr>
              <w:t xml:space="preserve">На фоне быстрого формирования психической сферы ребенка отклонение от нормального развития могут остаться незамеченными в период раннего детства и привести к выраженным отклонениям в старшем возрасте. </w:t>
            </w:r>
            <w:r>
              <w:rPr>
                <w:rStyle w:val="c0"/>
                <w:sz w:val="28"/>
                <w:szCs w:val="28"/>
              </w:rPr>
              <w:t xml:space="preserve">Своевременное выявление и преодоление отклонений в развитии маленького ребенка чрезвычайно важны. </w:t>
            </w:r>
            <w:r w:rsidRPr="00982745">
              <w:rPr>
                <w:rStyle w:val="c0"/>
                <w:sz w:val="28"/>
                <w:szCs w:val="28"/>
              </w:rPr>
              <w:t>[</w:t>
            </w:r>
            <w:r>
              <w:rPr>
                <w:rStyle w:val="c0"/>
                <w:sz w:val="28"/>
                <w:szCs w:val="28"/>
              </w:rPr>
              <w:t>8</w:t>
            </w:r>
            <w:r w:rsidRPr="00982745">
              <w:rPr>
                <w:rStyle w:val="c0"/>
                <w:sz w:val="28"/>
                <w:szCs w:val="28"/>
              </w:rPr>
              <w:t>, с.</w:t>
            </w:r>
            <w:r>
              <w:rPr>
                <w:rStyle w:val="c0"/>
                <w:sz w:val="28"/>
                <w:szCs w:val="28"/>
              </w:rPr>
              <w:t>3</w:t>
            </w:r>
            <w:r w:rsidRPr="00982745">
              <w:rPr>
                <w:rStyle w:val="c0"/>
                <w:sz w:val="28"/>
                <w:szCs w:val="28"/>
              </w:rPr>
              <w:t>]</w:t>
            </w:r>
          </w:p>
          <w:p w:rsidR="0064532A" w:rsidRDefault="0064532A" w:rsidP="002B6FDE">
            <w:pPr>
              <w:ind w:firstLine="708"/>
              <w:jc w:val="both"/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532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Дети с нарушениями речи – это одна из самых распространенных категорий детей  в</w:t>
            </w:r>
            <w:r w:rsidRPr="0064532A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64532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дошкольных организациях. И если</w:t>
            </w:r>
            <w:r w:rsidRPr="0064532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работы с детьми с ОНР II-III уровня речевого развития, ФФНР разработано множество программ, методик, технологий, то появление в массовом ДОУ неговорящего (т.е. не владеющих вербальной речью) ребенка вызывает даже у опытных специалист</w:t>
            </w:r>
            <w:r w:rsidR="008F65A2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ов затруднения</w:t>
            </w:r>
            <w:r w:rsidRPr="0064532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8F65A2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4532A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E52F0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форм коррекционной работы с неговорящими детьми</w:t>
            </w:r>
            <w:r w:rsidR="00665069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является актуальной задачей.</w:t>
            </w:r>
          </w:p>
          <w:p w:rsidR="002B6FDE" w:rsidRPr="0064532A" w:rsidRDefault="002B6FDE" w:rsidP="002B6FDE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64532A" w:rsidTr="0064532A">
        <w:tc>
          <w:tcPr>
            <w:tcW w:w="9571" w:type="dxa"/>
          </w:tcPr>
          <w:p w:rsidR="0064532A" w:rsidRDefault="002B6FDE" w:rsidP="0064532A">
            <w:pPr>
              <w:pStyle w:val="c1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проекта</w:t>
            </w:r>
            <w:r w:rsidR="0064532A">
              <w:rPr>
                <w:sz w:val="28"/>
                <w:szCs w:val="28"/>
              </w:rPr>
              <w:t xml:space="preserve"> </w:t>
            </w:r>
          </w:p>
          <w:p w:rsidR="0064532A" w:rsidRPr="00EB22CD" w:rsidRDefault="0064532A" w:rsidP="00645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2C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EB22CD">
              <w:rPr>
                <w:rFonts w:ascii="Times New Roman" w:hAnsi="Times New Roman" w:cs="Times New Roman"/>
                <w:sz w:val="28"/>
                <w:szCs w:val="28"/>
              </w:rPr>
              <w:t xml:space="preserve"> проекта:</w:t>
            </w:r>
          </w:p>
          <w:p w:rsidR="0064532A" w:rsidRPr="00EB22CD" w:rsidRDefault="0064532A" w:rsidP="0064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CD">
              <w:rPr>
                <w:rFonts w:ascii="Times New Roman" w:hAnsi="Times New Roman" w:cs="Times New Roman"/>
                <w:sz w:val="28"/>
                <w:szCs w:val="28"/>
              </w:rPr>
              <w:t>Разработка основного содержания и методов раннего воздействия на первых этапах становления вербальной коммуникации у детей с учетом особенностей  их психофизического развития и состояния здоровья.</w:t>
            </w:r>
          </w:p>
          <w:p w:rsidR="0064532A" w:rsidRPr="00EB22CD" w:rsidRDefault="0064532A" w:rsidP="0064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CD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EB22CD">
              <w:rPr>
                <w:rFonts w:ascii="Times New Roman" w:hAnsi="Times New Roman" w:cs="Times New Roman"/>
                <w:sz w:val="28"/>
                <w:szCs w:val="28"/>
              </w:rPr>
              <w:t xml:space="preserve"> проекта:</w:t>
            </w:r>
          </w:p>
          <w:p w:rsidR="0064532A" w:rsidRPr="00EB22CD" w:rsidRDefault="0064532A" w:rsidP="0064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CD">
              <w:rPr>
                <w:rFonts w:ascii="Times New Roman" w:hAnsi="Times New Roman" w:cs="Times New Roman"/>
                <w:sz w:val="28"/>
                <w:szCs w:val="28"/>
              </w:rPr>
              <w:t>- создание предметной среды, способствующей необходимой и достаточной двигательной и речевой активности ребенка;</w:t>
            </w:r>
          </w:p>
          <w:p w:rsidR="0064532A" w:rsidRPr="00EB22CD" w:rsidRDefault="0064532A" w:rsidP="0064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CD">
              <w:rPr>
                <w:rFonts w:ascii="Times New Roman" w:hAnsi="Times New Roman" w:cs="Times New Roman"/>
                <w:sz w:val="28"/>
                <w:szCs w:val="28"/>
              </w:rPr>
              <w:t>- формирование психофизиологических предпосылок речевой деятельности и первоначальных навыков в ситуациях общения;</w:t>
            </w:r>
          </w:p>
          <w:p w:rsidR="0064532A" w:rsidRPr="00EB22CD" w:rsidRDefault="0064532A" w:rsidP="0064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CD">
              <w:rPr>
                <w:rFonts w:ascii="Times New Roman" w:hAnsi="Times New Roman" w:cs="Times New Roman"/>
                <w:sz w:val="28"/>
                <w:szCs w:val="28"/>
              </w:rPr>
              <w:t>- формирование активного и пассивного словаря, доступного пониманию и воспроизведению;</w:t>
            </w:r>
          </w:p>
          <w:p w:rsidR="0064532A" w:rsidRPr="00EB22CD" w:rsidRDefault="0064532A" w:rsidP="0064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CD">
              <w:rPr>
                <w:rFonts w:ascii="Times New Roman" w:hAnsi="Times New Roman" w:cs="Times New Roman"/>
                <w:sz w:val="28"/>
                <w:szCs w:val="28"/>
              </w:rPr>
              <w:t>- вызвать интерес и внимание к собственной речи;</w:t>
            </w:r>
          </w:p>
          <w:p w:rsidR="0064532A" w:rsidRPr="00EB22CD" w:rsidRDefault="0064532A" w:rsidP="0064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CD">
              <w:rPr>
                <w:rFonts w:ascii="Times New Roman" w:hAnsi="Times New Roman" w:cs="Times New Roman"/>
                <w:sz w:val="28"/>
                <w:szCs w:val="28"/>
              </w:rPr>
              <w:t>- развитие зрительного, слухового, тактильного и других видов восприятия;</w:t>
            </w:r>
          </w:p>
          <w:p w:rsidR="0064532A" w:rsidRPr="00EB22CD" w:rsidRDefault="0064532A" w:rsidP="0064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CD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внимания, памяти, развитие  наглядно-действенного мышления, речи;</w:t>
            </w:r>
          </w:p>
          <w:p w:rsidR="0064532A" w:rsidRPr="00EB22CD" w:rsidRDefault="0064532A" w:rsidP="0064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CD">
              <w:rPr>
                <w:rFonts w:ascii="Times New Roman" w:hAnsi="Times New Roman" w:cs="Times New Roman"/>
                <w:sz w:val="28"/>
                <w:szCs w:val="28"/>
              </w:rPr>
              <w:t>- развитие предметной деятельности и игры.</w:t>
            </w:r>
          </w:p>
          <w:p w:rsidR="0064532A" w:rsidRPr="00EB22CD" w:rsidRDefault="0064532A" w:rsidP="0064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Тип проекта: </w:t>
            </w:r>
            <w:r w:rsidRPr="00EB22CD">
              <w:rPr>
                <w:rFonts w:ascii="Times New Roman" w:hAnsi="Times New Roman" w:cs="Times New Roman"/>
                <w:sz w:val="28"/>
                <w:szCs w:val="28"/>
              </w:rPr>
              <w:t xml:space="preserve">практико-ориентированный. </w:t>
            </w:r>
          </w:p>
          <w:p w:rsidR="0064532A" w:rsidRPr="00EB22CD" w:rsidRDefault="0064532A" w:rsidP="0064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CD">
              <w:rPr>
                <w:rFonts w:ascii="Times New Roman" w:hAnsi="Times New Roman" w:cs="Times New Roman"/>
                <w:b/>
                <w:sz w:val="28"/>
                <w:szCs w:val="28"/>
              </w:rPr>
              <w:t>Объект проекта:</w:t>
            </w:r>
            <w:r w:rsidRPr="00EB22CD">
              <w:rPr>
                <w:rFonts w:ascii="Times New Roman" w:hAnsi="Times New Roman" w:cs="Times New Roman"/>
                <w:sz w:val="28"/>
                <w:szCs w:val="28"/>
              </w:rPr>
              <w:t xml:space="preserve"> речевая сфера детей дошкольного возраста.</w:t>
            </w:r>
          </w:p>
          <w:p w:rsidR="0064532A" w:rsidRPr="00EB22CD" w:rsidRDefault="0064532A" w:rsidP="0064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Состав участников</w:t>
            </w:r>
            <w:r w:rsidRPr="00EB22CD">
              <w:rPr>
                <w:rFonts w:ascii="Times New Roman" w:hAnsi="Times New Roman" w:cs="Times New Roman"/>
                <w:sz w:val="28"/>
                <w:szCs w:val="28"/>
              </w:rPr>
              <w:t>: неговорящие дети младшего дошкольного возраста, педагоги, родители.</w:t>
            </w:r>
          </w:p>
          <w:p w:rsidR="0064532A" w:rsidRDefault="0064532A" w:rsidP="0064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CD">
              <w:rPr>
                <w:rFonts w:ascii="Times New Roman" w:hAnsi="Times New Roman" w:cs="Times New Roman"/>
                <w:b/>
                <w:sz w:val="28"/>
                <w:szCs w:val="28"/>
              </w:rPr>
              <w:t>Длительность проекта</w:t>
            </w:r>
            <w:r w:rsidRPr="00EB22C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64532A" w:rsidRDefault="0064532A" w:rsidP="0064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B22CD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работы: установление зрительного и эмоционального контакта, подбор адекватной, сенсорной стимуляции, настрой ребенка на эмоциональное сопереживание, повышение уровня общей активности ребенка, организация произвольного внимания - развитие способности к концентрации, распределению и переключению внимания.</w:t>
            </w:r>
          </w:p>
          <w:p w:rsidR="0064532A" w:rsidRPr="00EB22CD" w:rsidRDefault="0064532A" w:rsidP="0064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CD">
              <w:rPr>
                <w:rFonts w:ascii="Times New Roman" w:hAnsi="Times New Roman" w:cs="Times New Roman"/>
                <w:sz w:val="28"/>
                <w:szCs w:val="28"/>
              </w:rPr>
              <w:t>Вся работа по формированию и развитию речи баз</w:t>
            </w:r>
            <w:r w:rsidR="00665069">
              <w:rPr>
                <w:rFonts w:ascii="Times New Roman" w:hAnsi="Times New Roman" w:cs="Times New Roman"/>
                <w:sz w:val="28"/>
                <w:szCs w:val="28"/>
              </w:rPr>
              <w:t>ируется на доступном для ребенка</w:t>
            </w:r>
            <w:r w:rsidRPr="00EB22CD">
              <w:rPr>
                <w:rFonts w:ascii="Times New Roman" w:hAnsi="Times New Roman" w:cs="Times New Roman"/>
                <w:sz w:val="28"/>
                <w:szCs w:val="28"/>
              </w:rPr>
              <w:t xml:space="preserve"> виде выражения мыслей и желаний – жесте, сопровождаемом звуком. Каждый звук сопровождается движением, каждое движение – звуком. </w:t>
            </w:r>
          </w:p>
          <w:p w:rsidR="0064532A" w:rsidRPr="00EB22CD" w:rsidRDefault="0064532A" w:rsidP="0064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CD"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включает в себя:</w:t>
            </w:r>
          </w:p>
          <w:p w:rsidR="0064532A" w:rsidRPr="00EB22CD" w:rsidRDefault="0064532A" w:rsidP="0064532A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понимания речи, простейших инструкций (дай ручку, покажи носик);</w:t>
            </w:r>
          </w:p>
          <w:p w:rsidR="0064532A" w:rsidRPr="00EB22CD" w:rsidRDefault="0064532A" w:rsidP="0064532A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побуждение к речи через ситуации, которые эмоционально заинтересовывают ребенка. Здесь применяются различные виды пряток (ищем игрушку, часть тела, самого ребенка), рассматривание семейных фотографий;</w:t>
            </w:r>
          </w:p>
          <w:p w:rsidR="0064532A" w:rsidRPr="00EB22CD" w:rsidRDefault="0064532A" w:rsidP="0064532A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побуждение к речи через вызывание ориентировочного рефлекса (Что </w:t>
            </w:r>
            <w:proofErr w:type="gramStart"/>
            <w:r w:rsidRPr="00EB2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это?,</w:t>
            </w:r>
            <w:proofErr w:type="gramEnd"/>
            <w:r w:rsidRPr="00EB2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Что там?). Используются книжки-раскладушки, игрушки в сухом бассейне, в коробочке, в завернутой бумаге. Главное — привлечь внимание, вызвать эмоциональную реакцию, выраженную междометиями (ой, ай, </w:t>
            </w:r>
            <w:proofErr w:type="spellStart"/>
            <w:r w:rsidRPr="00EB2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уу</w:t>
            </w:r>
            <w:proofErr w:type="spellEnd"/>
            <w:r w:rsidRPr="00EB2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), расположить к речевому подражанию, повторению наряду с </w:t>
            </w:r>
            <w:proofErr w:type="spellStart"/>
            <w:r w:rsidRPr="00EB2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лепет</w:t>
            </w:r>
            <w:r w:rsidR="007D36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ными</w:t>
            </w:r>
            <w:proofErr w:type="spellEnd"/>
            <w:r w:rsidR="007D36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обычных слов (ля-ля, сова). </w:t>
            </w:r>
          </w:p>
          <w:p w:rsidR="0064532A" w:rsidRPr="00EB22CD" w:rsidRDefault="0064532A" w:rsidP="0064532A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над пальчиковой и артикуляционной моторикой, дыханием, уточнением (но не постановкой) отдельных звуков раннего онтогенеза, развитием речевого слуха и внимания, формированием умения передавать простейшие ритмы, уточнением и расширением пассивного словаря по лексическим темам, объединенным общей ситуацией (Мы играем; Мы едим; Моя комната);</w:t>
            </w:r>
          </w:p>
          <w:p w:rsidR="0064532A" w:rsidRPr="00EB22CD" w:rsidRDefault="0064532A" w:rsidP="0064532A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сенсорной базы (цвет, форма, размер, количество);</w:t>
            </w:r>
          </w:p>
          <w:p w:rsidR="0064532A" w:rsidRDefault="0064532A" w:rsidP="0064532A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стимуляция развития зрительного и слухового внимания, памяти, произвольной регуляции деятельности.</w:t>
            </w:r>
          </w:p>
          <w:p w:rsidR="0064532A" w:rsidRDefault="0064532A" w:rsidP="0064532A">
            <w:pPr>
              <w:shd w:val="clear" w:color="auto" w:fill="FFFFFF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Детям с недоразвитием речи присуще и некоторые отставания в развитии двигательной сферы. Поэтому детям необходимо укреплять ослабленные мышцы рук, ног, туловища, развивать тонкие движения пальцев рук. Двигательно-речевые миниатюры, которые можно охарактеризовать как ритмические упражнения, помогают преодолеть недостатки как в области совершенствования движений, так и речевой области. </w:t>
            </w:r>
            <w:r w:rsidRPr="002E537B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6</w:t>
            </w:r>
            <w:r w:rsidRPr="002E537B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7</w:t>
            </w:r>
            <w:r w:rsidRPr="002E537B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64532A" w:rsidRPr="001A4E07" w:rsidRDefault="0064532A" w:rsidP="006453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       Работа охватывает все направления и ведется в игровой форме. В процессе заданий, игр прослеживается уровень развития речи и общения. Нельзя разграничивать двигательное, эмоциональное речевое развитие. </w:t>
            </w:r>
            <w:r w:rsidRPr="002E537B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7</w:t>
            </w:r>
            <w:r w:rsidRPr="002E537B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25</w:t>
            </w:r>
            <w:r w:rsidRPr="002E537B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64532A" w:rsidRPr="00EB22CD" w:rsidRDefault="0064532A" w:rsidP="0064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B22CD">
              <w:rPr>
                <w:rFonts w:ascii="Times New Roman" w:hAnsi="Times New Roman" w:cs="Times New Roman"/>
                <w:sz w:val="28"/>
                <w:szCs w:val="28"/>
              </w:rPr>
              <w:t xml:space="preserve">В работе с неговорящими детьми важное значение имеет активное </w:t>
            </w:r>
            <w:proofErr w:type="gramStart"/>
            <w:r w:rsidRPr="00EB2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одействие  педагогов</w:t>
            </w:r>
            <w:proofErr w:type="gramEnd"/>
            <w:r w:rsidR="00665069">
              <w:rPr>
                <w:rFonts w:ascii="Times New Roman" w:hAnsi="Times New Roman" w:cs="Times New Roman"/>
                <w:sz w:val="28"/>
                <w:szCs w:val="28"/>
              </w:rPr>
              <w:t>, предусматривающее</w:t>
            </w:r>
            <w:r w:rsidRPr="00EB22CD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 стадий:</w:t>
            </w:r>
          </w:p>
          <w:p w:rsidR="0064532A" w:rsidRPr="00EB22CD" w:rsidRDefault="0064532A" w:rsidP="0064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CD">
              <w:rPr>
                <w:rFonts w:ascii="Times New Roman" w:hAnsi="Times New Roman" w:cs="Times New Roman"/>
                <w:sz w:val="28"/>
                <w:szCs w:val="28"/>
              </w:rPr>
              <w:t>- поиск контактов при первой встрече;</w:t>
            </w:r>
          </w:p>
          <w:p w:rsidR="0064532A" w:rsidRPr="00EB22CD" w:rsidRDefault="0064532A" w:rsidP="0064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CD">
              <w:rPr>
                <w:rFonts w:ascii="Times New Roman" w:hAnsi="Times New Roman" w:cs="Times New Roman"/>
                <w:sz w:val="28"/>
                <w:szCs w:val="28"/>
              </w:rPr>
              <w:t>- обсуждение организации работы с неговорящим ребенком с учетом его особенностей;</w:t>
            </w:r>
          </w:p>
          <w:p w:rsidR="0064532A" w:rsidRPr="00EB22CD" w:rsidRDefault="0064532A" w:rsidP="0064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CD">
              <w:rPr>
                <w:rFonts w:ascii="Times New Roman" w:hAnsi="Times New Roman" w:cs="Times New Roman"/>
                <w:sz w:val="28"/>
                <w:szCs w:val="28"/>
              </w:rPr>
              <w:t>- установление общих требований к воспитанию ребенка;</w:t>
            </w:r>
          </w:p>
          <w:p w:rsidR="0064532A" w:rsidRPr="00EB22CD" w:rsidRDefault="0064532A" w:rsidP="0064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CD">
              <w:rPr>
                <w:rFonts w:ascii="Times New Roman" w:hAnsi="Times New Roman" w:cs="Times New Roman"/>
                <w:sz w:val="28"/>
                <w:szCs w:val="28"/>
              </w:rPr>
              <w:t>- упрочение сотрудничества в достижении общей цели;</w:t>
            </w:r>
          </w:p>
          <w:p w:rsidR="0064532A" w:rsidRPr="00EB22CD" w:rsidRDefault="0064532A" w:rsidP="0064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CD">
              <w:rPr>
                <w:rFonts w:ascii="Times New Roman" w:hAnsi="Times New Roman" w:cs="Times New Roman"/>
                <w:sz w:val="28"/>
                <w:szCs w:val="28"/>
              </w:rPr>
              <w:t>- реализация индивидуального подхода.</w:t>
            </w:r>
          </w:p>
          <w:p w:rsidR="0064532A" w:rsidRDefault="0064532A" w:rsidP="0064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Коррекционно-логопедическая работа включает не только занятия с ребенком, но и работу с родител</w:t>
            </w:r>
            <w:r w:rsidR="00665069">
              <w:rPr>
                <w:rFonts w:ascii="Times New Roman" w:hAnsi="Times New Roman" w:cs="Times New Roman"/>
                <w:sz w:val="28"/>
                <w:szCs w:val="28"/>
              </w:rPr>
              <w:t>ями. Взаимодействие с семьей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важный этап в </w:t>
            </w:r>
            <w:r w:rsidR="007D3626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комплексном подходе к преодолению задержки речевого развития детей. </w:t>
            </w:r>
          </w:p>
          <w:p w:rsidR="0064532A" w:rsidRPr="00EB22CD" w:rsidRDefault="00665069" w:rsidP="0064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Формы работы</w:t>
            </w:r>
            <w:r w:rsidR="0064532A">
              <w:rPr>
                <w:rFonts w:ascii="Times New Roman" w:hAnsi="Times New Roman" w:cs="Times New Roman"/>
                <w:sz w:val="28"/>
                <w:szCs w:val="28"/>
              </w:rPr>
              <w:t xml:space="preserve">: консультативно – рекомендательная, </w:t>
            </w:r>
            <w:proofErr w:type="spellStart"/>
            <w:r w:rsidR="0064532A">
              <w:rPr>
                <w:rFonts w:ascii="Times New Roman" w:hAnsi="Times New Roman" w:cs="Times New Roman"/>
                <w:sz w:val="28"/>
                <w:szCs w:val="28"/>
              </w:rPr>
              <w:t>лекционно</w:t>
            </w:r>
            <w:proofErr w:type="spellEnd"/>
            <w:r w:rsidR="0064532A">
              <w:rPr>
                <w:rFonts w:ascii="Times New Roman" w:hAnsi="Times New Roman" w:cs="Times New Roman"/>
                <w:sz w:val="28"/>
                <w:szCs w:val="28"/>
              </w:rPr>
              <w:t xml:space="preserve"> - просветительская, практическая, круглые столы, масте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– классы и другие</w:t>
            </w:r>
            <w:r w:rsidR="006453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4532A" w:rsidRPr="00C877B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[</w:t>
            </w:r>
            <w:r w:rsidR="0064532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7</w:t>
            </w:r>
            <w:r w:rsidR="0064532A" w:rsidRPr="00C877B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, с.</w:t>
            </w:r>
            <w:r w:rsidR="0064532A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58</w:t>
            </w:r>
            <w:r w:rsidR="0064532A" w:rsidRPr="00C877B8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7B7250" w:rsidRDefault="007B7250" w:rsidP="007B7250">
            <w:pPr>
              <w:ind w:firstLine="708"/>
              <w:jc w:val="both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Внедрение  модели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«Вместе с малышом!»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образовательный процесс коррекционной работы с неговорящими детьми создает условия для растормаживания ребенка и запуска речи. Использование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речедвигательных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миниатюр, игр, упражнений показало, что повышается речевая активность детей, развивается общая, мелкая и артикуляционная моторика и координация движений, улучшается фонематический слух, формируется  умение изменять модуляцию голоса, улучшается ритмико-интонационная сторона речи, уточняется артикуляция имеющихся звуков. Система двигательных упражнений, в которых различные движения (корпуса, головы, рук, ног) сочетаются с произнесением специального речевого материала, имеют так же оздоровительную направленность.</w:t>
            </w:r>
          </w:p>
          <w:p w:rsidR="007B7250" w:rsidRDefault="007B7250" w:rsidP="007B7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 результате коррекционно-логопедической работы с неговорящими детьми формируется речь, улучшается познавательная деятельность</w:t>
            </w:r>
            <w:r w:rsidRPr="00EB22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развивается интеллект, развивается моторика, формируется эмоционально-волевая сфера</w:t>
            </w:r>
            <w:r w:rsidRPr="00EB22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7250" w:rsidRPr="0064532A" w:rsidRDefault="007B7250" w:rsidP="00645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532A" w:rsidRDefault="0064532A" w:rsidP="0064532A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76FA" w:rsidRDefault="004976FA" w:rsidP="0064532A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76FA" w:rsidRDefault="004976FA" w:rsidP="0064532A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76FA" w:rsidRDefault="004976FA" w:rsidP="0064532A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76FA" w:rsidRDefault="004976FA" w:rsidP="0064532A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76FA" w:rsidRDefault="004976FA" w:rsidP="0064532A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76FA" w:rsidRDefault="004976FA" w:rsidP="0064532A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76FA" w:rsidRDefault="004976FA" w:rsidP="0064532A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76FA" w:rsidRDefault="004976FA" w:rsidP="0064532A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76FA" w:rsidRDefault="004976FA" w:rsidP="0064532A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76FA" w:rsidRDefault="004976FA" w:rsidP="0064532A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76FA" w:rsidRDefault="004976FA" w:rsidP="0064532A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76FA" w:rsidRDefault="004976FA" w:rsidP="0064532A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76FA" w:rsidRDefault="004976FA" w:rsidP="0064532A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76FA" w:rsidRDefault="004976FA" w:rsidP="0064532A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976FA" w:rsidRDefault="004976FA" w:rsidP="0064532A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</w:p>
    <w:p w:rsidR="002B6FDE" w:rsidRPr="00EF3C6B" w:rsidRDefault="002B6FDE" w:rsidP="002B6F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F3C6B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2B6FDE" w:rsidRDefault="002B6FDE" w:rsidP="002B6FDE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Веселова Е.И., Скрябина Е.М. Игры и упражнения на каждый день для детей 4-5 лет с ОНР. Ч.1. – М. ТЦ Сфера, 2015. – 64с.</w:t>
      </w:r>
    </w:p>
    <w:p w:rsidR="002B6FDE" w:rsidRDefault="002B6FDE" w:rsidP="002B6FD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Дунаева Н.Ю.,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Зяблова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Предупреждение общего недоразвития речи у детей 3-4 лет. – М.: ТЦ Сфера, 2013. – 64с. </w:t>
      </w:r>
    </w:p>
    <w:p w:rsidR="002B6FDE" w:rsidRDefault="002B6FDE" w:rsidP="002B6FD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Жукова Н.С.,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Е.М., Филичева Т.Б. Преодоление общего недоразвития речи у дошкольников. Екатеринбург: Изд-во АРД ЛТД  , 1998.</w:t>
      </w:r>
      <w:r w:rsidRPr="00F92E1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320с.</w:t>
      </w:r>
    </w:p>
    <w:p w:rsidR="002B6FDE" w:rsidRDefault="002B6FDE" w:rsidP="002B6FD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Краузе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Практическая логопедия: Конспект занятий по развитию речи у детей дошкольного возраста. – СПб: Издательство «Корона. Век», 2014. – 80с.</w:t>
      </w:r>
    </w:p>
    <w:p w:rsidR="002B6FDE" w:rsidRDefault="002B6FDE" w:rsidP="002B6FD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Кучмезова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Лигостаева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Формирование элементарных навыков звукопроизношения у ребенка с ОВЗ. М., ТЦ Сфера, 2015. – 64с.</w:t>
      </w:r>
    </w:p>
    <w:p w:rsidR="002B6FDE" w:rsidRDefault="002B6FDE" w:rsidP="002B6FD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Лифиц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Лифиц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Развитие речи, движения и мелкой моторики. Комплексные занятия. Практическое пособие. М.: Айрис – пресс. 2010. – 160с.</w:t>
      </w:r>
    </w:p>
    <w:p w:rsidR="002B6FDE" w:rsidRDefault="002B6FDE" w:rsidP="002B6FD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Танцюра С.Ю. Вместе с малышом. Игры и упражнения для развития речи детей 2-3 лет.- М.; ТЦ Сфера, 2015.- 64с.</w:t>
      </w:r>
    </w:p>
    <w:p w:rsidR="002B6FDE" w:rsidRDefault="002B6FDE" w:rsidP="002B6FD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Шемякина О.В. Преодоление задержки речевого развития у детей 2-3 лет. Диагностическая и коррекционно-воспитательная работа логопеда ДОУ.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ГНОМ, 2014. – 168с.</w:t>
      </w:r>
    </w:p>
    <w:p w:rsidR="002B6FDE" w:rsidRDefault="002B6FDE" w:rsidP="002B6F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B6FDE" w:rsidRPr="00EB22CD" w:rsidRDefault="002B6FDE" w:rsidP="002B6FDE">
      <w:pPr>
        <w:tabs>
          <w:tab w:val="left" w:pos="270"/>
          <w:tab w:val="left" w:pos="450"/>
          <w:tab w:val="left" w:pos="990"/>
          <w:tab w:val="left" w:pos="1080"/>
        </w:tabs>
        <w:spacing w:line="240" w:lineRule="auto"/>
        <w:rPr>
          <w:rFonts w:ascii="Times New Roman" w:hAnsi="Times New Roman" w:cs="Times New Roman"/>
        </w:rPr>
      </w:pPr>
    </w:p>
    <w:p w:rsidR="0064532A" w:rsidRPr="00412900" w:rsidRDefault="0064532A" w:rsidP="0064532A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</w:p>
    <w:sectPr w:rsidR="0064532A" w:rsidRPr="00412900" w:rsidSect="0055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EA6"/>
    <w:multiLevelType w:val="hybridMultilevel"/>
    <w:tmpl w:val="6F32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5F72"/>
    <w:multiLevelType w:val="hybridMultilevel"/>
    <w:tmpl w:val="C82235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65141"/>
    <w:multiLevelType w:val="hybridMultilevel"/>
    <w:tmpl w:val="FA843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DE129F"/>
    <w:multiLevelType w:val="multilevel"/>
    <w:tmpl w:val="3C7A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532A"/>
    <w:rsid w:val="002B6FDE"/>
    <w:rsid w:val="004976FA"/>
    <w:rsid w:val="005545E0"/>
    <w:rsid w:val="0064532A"/>
    <w:rsid w:val="00665069"/>
    <w:rsid w:val="007A01FA"/>
    <w:rsid w:val="007B7250"/>
    <w:rsid w:val="007D3626"/>
    <w:rsid w:val="008F65A2"/>
    <w:rsid w:val="00B04019"/>
    <w:rsid w:val="00C47D19"/>
    <w:rsid w:val="00CD40B1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9681"/>
  <w15:docId w15:val="{A8EE78A0-C3C8-4E83-A1CF-68AB50D0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4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4532A"/>
  </w:style>
  <w:style w:type="character" w:customStyle="1" w:styleId="c0">
    <w:name w:val="c0"/>
    <w:basedOn w:val="a0"/>
    <w:rsid w:val="0064532A"/>
  </w:style>
  <w:style w:type="table" w:styleId="a3">
    <w:name w:val="Table Grid"/>
    <w:basedOn w:val="a1"/>
    <w:uiPriority w:val="59"/>
    <w:rsid w:val="006453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2B6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B6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A917-ACC7-4BAA-BA2D-568BEF5A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lenovo</cp:lastModifiedBy>
  <cp:revision>7</cp:revision>
  <dcterms:created xsi:type="dcterms:W3CDTF">2015-12-17T10:12:00Z</dcterms:created>
  <dcterms:modified xsi:type="dcterms:W3CDTF">2018-12-18T10:46:00Z</dcterms:modified>
</cp:coreProperties>
</file>