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D0" w:rsidRDefault="00EB3FD0" w:rsidP="00F6117E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3FD0" w:rsidRDefault="00EB3FD0" w:rsidP="00397B0C">
      <w:pPr>
        <w:spacing w:after="0" w:line="240" w:lineRule="auto"/>
        <w:ind w:firstLine="709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0E49" w:rsidRPr="005937EE" w:rsidRDefault="0014406C" w:rsidP="00397B0C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Образовательные</w:t>
      </w:r>
      <w:r w:rsidR="00080E49">
        <w:rPr>
          <w:b/>
          <w:i/>
          <w:sz w:val="40"/>
          <w:szCs w:val="40"/>
        </w:rPr>
        <w:t xml:space="preserve"> компетенц</w:t>
      </w:r>
      <w:r>
        <w:rPr>
          <w:b/>
          <w:i/>
          <w:sz w:val="40"/>
          <w:szCs w:val="40"/>
        </w:rPr>
        <w:t>ии</w:t>
      </w:r>
      <w:r w:rsidR="00814256">
        <w:rPr>
          <w:b/>
          <w:i/>
          <w:sz w:val="40"/>
          <w:szCs w:val="40"/>
        </w:rPr>
        <w:t xml:space="preserve"> в области </w:t>
      </w:r>
      <w:r w:rsidR="000C24F4">
        <w:rPr>
          <w:b/>
          <w:i/>
          <w:sz w:val="40"/>
          <w:szCs w:val="40"/>
        </w:rPr>
        <w:t xml:space="preserve">преподавания </w:t>
      </w:r>
      <w:r w:rsidR="00814256">
        <w:rPr>
          <w:b/>
          <w:i/>
          <w:sz w:val="40"/>
          <w:szCs w:val="40"/>
        </w:rPr>
        <w:t>иностранн</w:t>
      </w:r>
      <w:r w:rsidR="000C24F4">
        <w:rPr>
          <w:b/>
          <w:i/>
          <w:sz w:val="40"/>
          <w:szCs w:val="40"/>
        </w:rPr>
        <w:t>ого</w:t>
      </w:r>
      <w:r w:rsidR="00080E49">
        <w:rPr>
          <w:b/>
          <w:i/>
          <w:sz w:val="40"/>
          <w:szCs w:val="40"/>
        </w:rPr>
        <w:t xml:space="preserve"> я</w:t>
      </w:r>
      <w:r w:rsidR="000C24F4">
        <w:rPr>
          <w:b/>
          <w:i/>
          <w:sz w:val="40"/>
          <w:szCs w:val="40"/>
        </w:rPr>
        <w:t>зыка</w:t>
      </w:r>
      <w:r>
        <w:rPr>
          <w:b/>
          <w:i/>
          <w:sz w:val="40"/>
          <w:szCs w:val="40"/>
        </w:rPr>
        <w:t xml:space="preserve"> </w:t>
      </w:r>
    </w:p>
    <w:p w:rsidR="00080E49" w:rsidRDefault="00080E49" w:rsidP="00397B0C">
      <w:pPr>
        <w:spacing w:after="0" w:line="240" w:lineRule="auto"/>
        <w:ind w:firstLine="709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7C10" w:rsidRDefault="00F546FC" w:rsidP="00397B0C">
      <w:pPr>
        <w:spacing w:after="0" w:line="240" w:lineRule="auto"/>
        <w:ind w:firstLine="709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</w:t>
      </w:r>
      <w:r w:rsidR="0014406C">
        <w:rPr>
          <w:rFonts w:ascii="Times New Roman" w:hAnsi="Times New Roman"/>
          <w:b/>
          <w:bCs/>
          <w:color w:val="000000"/>
          <w:sz w:val="28"/>
          <w:szCs w:val="28"/>
        </w:rPr>
        <w:t>ые</w:t>
      </w:r>
      <w:r w:rsidR="00E95F9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A7C10">
        <w:rPr>
          <w:rFonts w:ascii="Times New Roman" w:hAnsi="Times New Roman"/>
          <w:b/>
          <w:bCs/>
          <w:color w:val="000000"/>
          <w:sz w:val="28"/>
          <w:szCs w:val="28"/>
        </w:rPr>
        <w:t>компетенци</w:t>
      </w:r>
      <w:r w:rsidR="0014406C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EA7C10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14406C">
        <w:rPr>
          <w:rFonts w:ascii="Times New Roman" w:hAnsi="Times New Roman"/>
          <w:color w:val="000000"/>
          <w:sz w:val="28"/>
          <w:szCs w:val="28"/>
        </w:rPr>
        <w:t>обусловлены</w:t>
      </w:r>
      <w:r w:rsidR="00EA7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7C10">
        <w:rPr>
          <w:rFonts w:ascii="Times New Roman" w:hAnsi="Times New Roman"/>
          <w:color w:val="000000"/>
          <w:sz w:val="28"/>
          <w:szCs w:val="28"/>
        </w:rPr>
        <w:t>личностно-деятельностным</w:t>
      </w:r>
      <w:proofErr w:type="spellEnd"/>
      <w:r w:rsidR="00EA7C10">
        <w:rPr>
          <w:rFonts w:ascii="Times New Roman" w:hAnsi="Times New Roman"/>
          <w:color w:val="000000"/>
          <w:sz w:val="28"/>
          <w:szCs w:val="28"/>
        </w:rPr>
        <w:t xml:space="preserve"> подходом</w:t>
      </w:r>
      <w:r w:rsidR="00D53947">
        <w:rPr>
          <w:rFonts w:ascii="Times New Roman" w:hAnsi="Times New Roman"/>
          <w:color w:val="000000"/>
          <w:sz w:val="28"/>
          <w:szCs w:val="28"/>
        </w:rPr>
        <w:t xml:space="preserve"> к образованию, поскольку относя</w:t>
      </w:r>
      <w:r w:rsidR="00700F96">
        <w:rPr>
          <w:rFonts w:ascii="Times New Roman" w:hAnsi="Times New Roman"/>
          <w:color w:val="000000"/>
          <w:sz w:val="28"/>
          <w:szCs w:val="28"/>
        </w:rPr>
        <w:t>тся в п</w:t>
      </w:r>
      <w:r w:rsidR="00567F75">
        <w:rPr>
          <w:rFonts w:ascii="Times New Roman" w:hAnsi="Times New Roman"/>
          <w:color w:val="000000"/>
          <w:sz w:val="28"/>
          <w:szCs w:val="28"/>
        </w:rPr>
        <w:t>ервую очередь</w:t>
      </w:r>
      <w:r w:rsidR="0014406C">
        <w:rPr>
          <w:rFonts w:ascii="Times New Roman" w:hAnsi="Times New Roman"/>
          <w:color w:val="000000"/>
          <w:sz w:val="28"/>
          <w:szCs w:val="28"/>
        </w:rPr>
        <w:t xml:space="preserve"> к личности </w:t>
      </w:r>
      <w:r w:rsidR="00397B0C">
        <w:rPr>
          <w:rFonts w:ascii="Times New Roman" w:hAnsi="Times New Roman"/>
          <w:color w:val="000000"/>
          <w:sz w:val="28"/>
          <w:szCs w:val="28"/>
        </w:rPr>
        <w:t>студента</w:t>
      </w:r>
      <w:r w:rsidR="0014406C">
        <w:rPr>
          <w:rFonts w:ascii="Times New Roman" w:hAnsi="Times New Roman"/>
          <w:color w:val="000000"/>
          <w:sz w:val="28"/>
          <w:szCs w:val="28"/>
        </w:rPr>
        <w:t xml:space="preserve"> и проявляю</w:t>
      </w:r>
      <w:r w:rsidR="00D53947">
        <w:rPr>
          <w:rFonts w:ascii="Times New Roman" w:hAnsi="Times New Roman"/>
          <w:color w:val="000000"/>
          <w:sz w:val="28"/>
          <w:szCs w:val="28"/>
        </w:rPr>
        <w:t>тся, а также проверяю</w:t>
      </w:r>
      <w:r w:rsidR="00EA7C10">
        <w:rPr>
          <w:rFonts w:ascii="Times New Roman" w:hAnsi="Times New Roman"/>
          <w:color w:val="000000"/>
          <w:sz w:val="28"/>
          <w:szCs w:val="28"/>
        </w:rPr>
        <w:t>тся только в процессе выполнения им определенным образом составленного комплекса действий.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t xml:space="preserve">Компетенция в переводе с </w:t>
      </w:r>
      <w:proofErr w:type="gramStart"/>
      <w:r w:rsidR="00EA7C10">
        <w:rPr>
          <w:rFonts w:ascii="Times New Roman" w:hAnsi="Times New Roman"/>
          <w:color w:val="000000"/>
          <w:sz w:val="28"/>
          <w:szCs w:val="28"/>
        </w:rPr>
        <w:t>латинского</w:t>
      </w:r>
      <w:proofErr w:type="gramEnd"/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EA7C10">
        <w:rPr>
          <w:rFonts w:ascii="Times New Roman" w:hAnsi="Times New Roman"/>
          <w:i/>
          <w:iCs/>
          <w:color w:val="000000"/>
          <w:sz w:val="28"/>
          <w:szCs w:val="28"/>
        </w:rPr>
        <w:t>competentia</w:t>
      </w:r>
      <w:proofErr w:type="spellEnd"/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t>означает круг вопросов, в которых человек хорошо осведомлен, обладает познаниями и опытом. Компетентный в определенной области человек обладает соответствующими знаниями и способностями, позволяющими ему обоснованно судить об этой области и эффективно действовать в ней.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br/>
      </w:r>
      <w:r w:rsidR="00EA7C10">
        <w:rPr>
          <w:rFonts w:ascii="Times New Roman" w:hAnsi="Times New Roman"/>
          <w:i/>
          <w:iCs/>
          <w:color w:val="000000"/>
          <w:sz w:val="28"/>
          <w:szCs w:val="28"/>
        </w:rPr>
        <w:t>Компетенция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t>–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ним.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br/>
        <w:t xml:space="preserve">Формирование компетенций происходит средствами содержания образования. В итоге у </w:t>
      </w:r>
      <w:r w:rsidR="00397B0C">
        <w:rPr>
          <w:rFonts w:ascii="Times New Roman" w:hAnsi="Times New Roman"/>
          <w:color w:val="000000"/>
          <w:sz w:val="28"/>
          <w:szCs w:val="28"/>
        </w:rPr>
        <w:t>студента</w:t>
      </w:r>
      <w:r w:rsidR="00EA7C10">
        <w:rPr>
          <w:rFonts w:ascii="Times New Roman" w:hAnsi="Times New Roman"/>
          <w:color w:val="000000"/>
          <w:sz w:val="28"/>
          <w:szCs w:val="28"/>
        </w:rPr>
        <w:t xml:space="preserve"> развиваются способности и появляются возможности решать в повседневной жизни реальные проблемы – от </w:t>
      </w:r>
      <w:proofErr w:type="gramStart"/>
      <w:r w:rsidR="00EA7C10">
        <w:rPr>
          <w:rFonts w:ascii="Times New Roman" w:hAnsi="Times New Roman"/>
          <w:color w:val="000000"/>
          <w:sz w:val="28"/>
          <w:szCs w:val="28"/>
        </w:rPr>
        <w:t>бытовых</w:t>
      </w:r>
      <w:proofErr w:type="gramEnd"/>
      <w:r w:rsidR="00EA7C10">
        <w:rPr>
          <w:rFonts w:ascii="Times New Roman" w:hAnsi="Times New Roman"/>
          <w:color w:val="000000"/>
          <w:sz w:val="28"/>
          <w:szCs w:val="28"/>
        </w:rPr>
        <w:t xml:space="preserve">, до производственных и социальных. Заметим, что образовательные компетенции включают в себя компоненты функциональной грамотности </w:t>
      </w:r>
      <w:r w:rsidR="00397B0C">
        <w:rPr>
          <w:rFonts w:ascii="Times New Roman" w:hAnsi="Times New Roman"/>
          <w:color w:val="000000"/>
          <w:sz w:val="28"/>
          <w:szCs w:val="28"/>
        </w:rPr>
        <w:t>студента</w:t>
      </w:r>
      <w:r w:rsidR="00EA7C10">
        <w:rPr>
          <w:rFonts w:ascii="Times New Roman" w:hAnsi="Times New Roman"/>
          <w:color w:val="000000"/>
          <w:sz w:val="28"/>
          <w:szCs w:val="28"/>
        </w:rPr>
        <w:t>, но не ограничиваются только ими.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Verdana" w:hAnsi="Verdana"/>
          <w:color w:val="000000"/>
          <w:sz w:val="17"/>
          <w:szCs w:val="17"/>
        </w:rPr>
        <w:br/>
      </w:r>
      <w:r w:rsidR="00397B0C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="00EA7C10">
        <w:rPr>
          <w:rFonts w:ascii="Times New Roman" w:hAnsi="Times New Roman"/>
          <w:color w:val="000000"/>
          <w:sz w:val="28"/>
          <w:szCs w:val="28"/>
        </w:rPr>
        <w:t xml:space="preserve">В соответствии с разделением содержания образования на общее </w:t>
      </w:r>
      <w:proofErr w:type="spellStart"/>
      <w:r w:rsidR="00EA7C10">
        <w:rPr>
          <w:rFonts w:ascii="Times New Roman" w:hAnsi="Times New Roman"/>
          <w:color w:val="000000"/>
          <w:sz w:val="28"/>
          <w:szCs w:val="28"/>
        </w:rPr>
        <w:t>метапредметное</w:t>
      </w:r>
      <w:proofErr w:type="spellEnd"/>
      <w:r w:rsidR="00EA7C10">
        <w:rPr>
          <w:rFonts w:ascii="Times New Roman" w:hAnsi="Times New Roman"/>
          <w:color w:val="000000"/>
          <w:sz w:val="28"/>
          <w:szCs w:val="28"/>
        </w:rPr>
        <w:t xml:space="preserve"> (для всех предметов), </w:t>
      </w:r>
      <w:proofErr w:type="spellStart"/>
      <w:r w:rsidR="00EA7C10">
        <w:rPr>
          <w:rFonts w:ascii="Times New Roman" w:hAnsi="Times New Roman"/>
          <w:color w:val="000000"/>
          <w:sz w:val="28"/>
          <w:szCs w:val="28"/>
        </w:rPr>
        <w:t>межпредметное</w:t>
      </w:r>
      <w:proofErr w:type="spellEnd"/>
      <w:r w:rsidR="00EA7C10">
        <w:rPr>
          <w:rFonts w:ascii="Times New Roman" w:hAnsi="Times New Roman"/>
          <w:color w:val="000000"/>
          <w:sz w:val="28"/>
          <w:szCs w:val="28"/>
        </w:rPr>
        <w:t xml:space="preserve"> (для цикла предметов или образовательных областей) и предметное (для каждого учебного предмета), А.В. Хуторской предлагает трехуровневую иерархию компетенций: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br/>
      </w:r>
      <w:r w:rsidR="00EA7C10">
        <w:rPr>
          <w:rFonts w:ascii="Times New Roman" w:hAnsi="Times New Roman"/>
          <w:i/>
          <w:iCs/>
          <w:color w:val="000000"/>
          <w:sz w:val="28"/>
          <w:szCs w:val="28"/>
        </w:rPr>
        <w:t>1) ключевые компетенции</w:t>
      </w:r>
      <w:r w:rsidR="00EA7C10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t>- относятся к общему (</w:t>
      </w:r>
      <w:proofErr w:type="spellStart"/>
      <w:r w:rsidR="00EA7C10">
        <w:rPr>
          <w:rFonts w:ascii="Times New Roman" w:hAnsi="Times New Roman"/>
          <w:color w:val="000000"/>
          <w:sz w:val="28"/>
          <w:szCs w:val="28"/>
        </w:rPr>
        <w:t>метапредметному</w:t>
      </w:r>
      <w:proofErr w:type="spellEnd"/>
      <w:r w:rsidR="00EA7C10">
        <w:rPr>
          <w:rFonts w:ascii="Times New Roman" w:hAnsi="Times New Roman"/>
          <w:color w:val="000000"/>
          <w:sz w:val="28"/>
          <w:szCs w:val="28"/>
        </w:rPr>
        <w:t>) содержанию образования;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br/>
      </w:r>
      <w:r w:rsidR="00EA7C10">
        <w:rPr>
          <w:rFonts w:ascii="Times New Roman" w:hAnsi="Times New Roman"/>
          <w:i/>
          <w:iCs/>
          <w:color w:val="000000"/>
          <w:sz w:val="28"/>
          <w:szCs w:val="28"/>
        </w:rPr>
        <w:t xml:space="preserve">2) </w:t>
      </w:r>
      <w:proofErr w:type="spellStart"/>
      <w:r w:rsidR="00EA7C10">
        <w:rPr>
          <w:rFonts w:ascii="Times New Roman" w:hAnsi="Times New Roman"/>
          <w:i/>
          <w:iCs/>
          <w:color w:val="000000"/>
          <w:sz w:val="28"/>
          <w:szCs w:val="28"/>
        </w:rPr>
        <w:t>общепредметные</w:t>
      </w:r>
      <w:proofErr w:type="spellEnd"/>
      <w:r w:rsidR="00EA7C10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компетенции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t>– относятся к определенному кругу учебных предметов и образовательных областей;</w:t>
      </w:r>
      <w:proofErr w:type="gramEnd"/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br/>
      </w:r>
      <w:r w:rsidR="00EA7C10">
        <w:rPr>
          <w:rFonts w:ascii="Times New Roman" w:hAnsi="Times New Roman"/>
          <w:i/>
          <w:iCs/>
          <w:color w:val="000000"/>
          <w:sz w:val="28"/>
          <w:szCs w:val="28"/>
        </w:rPr>
        <w:t>3) предметные компетенции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t>- частные по отношению к двум предыдущим уровням компетенции, имеющие конкретное описание и возможность формирования в рамках учебных предметов.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Verdana" w:hAnsi="Verdana"/>
          <w:color w:val="000000"/>
          <w:sz w:val="17"/>
          <w:szCs w:val="17"/>
        </w:rPr>
        <w:br/>
      </w:r>
      <w:r w:rsidR="00EA7C10">
        <w:rPr>
          <w:rFonts w:ascii="Times New Roman" w:hAnsi="Times New Roman"/>
          <w:color w:val="000000"/>
          <w:sz w:val="28"/>
          <w:szCs w:val="28"/>
        </w:rPr>
        <w:t>Таким образом, ключевые образовательные компетенции конкретизируются на уровне образовательных областей и учебных предметов для каждой ступени обучения.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br/>
        <w:t xml:space="preserve">С данных позиций  А.В. </w:t>
      </w:r>
      <w:proofErr w:type="gramStart"/>
      <w:r w:rsidR="00EA7C10">
        <w:rPr>
          <w:rFonts w:ascii="Times New Roman" w:hAnsi="Times New Roman"/>
          <w:color w:val="000000"/>
          <w:sz w:val="28"/>
          <w:szCs w:val="28"/>
        </w:rPr>
        <w:t>Хуторской</w:t>
      </w:r>
      <w:proofErr w:type="gramEnd"/>
      <w:r w:rsidR="00EA7C10">
        <w:rPr>
          <w:rFonts w:ascii="Times New Roman" w:hAnsi="Times New Roman"/>
          <w:color w:val="000000"/>
          <w:sz w:val="28"/>
          <w:szCs w:val="28"/>
        </w:rPr>
        <w:t xml:space="preserve">  выделяет 7 ключев</w:t>
      </w:r>
      <w:r w:rsidR="00397B0C">
        <w:rPr>
          <w:rFonts w:ascii="Times New Roman" w:hAnsi="Times New Roman"/>
          <w:color w:val="000000"/>
          <w:sz w:val="28"/>
          <w:szCs w:val="28"/>
        </w:rPr>
        <w:t>ых образовательных компетенций:</w:t>
      </w:r>
      <w:r w:rsidR="00EA7C10">
        <w:rPr>
          <w:rFonts w:ascii="Times New Roman" w:hAnsi="Times New Roman"/>
          <w:color w:val="000000"/>
          <w:sz w:val="28"/>
          <w:szCs w:val="28"/>
        </w:rPr>
        <w:br/>
      </w:r>
      <w:r w:rsidR="00EA7C10">
        <w:rPr>
          <w:rFonts w:ascii="Times New Roman" w:hAnsi="Times New Roman"/>
          <w:b/>
          <w:bCs/>
          <w:color w:val="000000"/>
          <w:sz w:val="28"/>
          <w:szCs w:val="28"/>
        </w:rPr>
        <w:t>1. Ценностно-смысловые компетенции.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t xml:space="preserve">Это компетенции в сфере мировоззрения, связанные с ценностными ориентирами </w:t>
      </w:r>
      <w:r w:rsidR="00397B0C">
        <w:rPr>
          <w:rFonts w:ascii="Times New Roman" w:hAnsi="Times New Roman"/>
          <w:color w:val="000000"/>
          <w:sz w:val="28"/>
          <w:szCs w:val="28"/>
        </w:rPr>
        <w:t>студента</w:t>
      </w:r>
      <w:r w:rsidR="00EA7C10">
        <w:rPr>
          <w:rFonts w:ascii="Times New Roman" w:hAnsi="Times New Roman"/>
          <w:color w:val="000000"/>
          <w:sz w:val="28"/>
          <w:szCs w:val="28"/>
        </w:rPr>
        <w:t xml:space="preserve">, его способностью видеть и понимать окружающий мир, ориентироваться в нем, </w:t>
      </w:r>
      <w:r w:rsidR="00EA7C10">
        <w:rPr>
          <w:rFonts w:ascii="Times New Roman" w:hAnsi="Times New Roman"/>
          <w:color w:val="000000"/>
          <w:sz w:val="28"/>
          <w:szCs w:val="28"/>
        </w:rPr>
        <w:lastRenderedPageBreak/>
        <w:t>осознавать свою роль и предназначение, уметь выбирать целевые и смысловые установки для своих действий и поступков, принимать решения.</w:t>
      </w:r>
      <w:r w:rsidR="00F043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43EB" w:rsidRPr="00CE31E1">
        <w:rPr>
          <w:rFonts w:ascii="Times New Roman" w:hAnsi="Times New Roman"/>
          <w:b/>
          <w:color w:val="000000"/>
          <w:sz w:val="28"/>
          <w:szCs w:val="28"/>
        </w:rPr>
        <w:t>В д</w:t>
      </w:r>
      <w:r w:rsidR="004D0409">
        <w:rPr>
          <w:rFonts w:ascii="Times New Roman" w:hAnsi="Times New Roman"/>
          <w:b/>
          <w:color w:val="000000"/>
          <w:sz w:val="28"/>
          <w:szCs w:val="28"/>
        </w:rPr>
        <w:t xml:space="preserve">анном аспекте необходимо указать на </w:t>
      </w:r>
      <w:r w:rsidR="00F043EB" w:rsidRPr="00CE31E1">
        <w:rPr>
          <w:rFonts w:ascii="Times New Roman" w:hAnsi="Times New Roman"/>
          <w:b/>
          <w:color w:val="000000"/>
          <w:sz w:val="28"/>
          <w:szCs w:val="28"/>
        </w:rPr>
        <w:t xml:space="preserve"> ценности и ориентиры, которые дает </w:t>
      </w:r>
      <w:r w:rsidR="00397B0C">
        <w:rPr>
          <w:rFonts w:ascii="Times New Roman" w:hAnsi="Times New Roman"/>
          <w:b/>
          <w:color w:val="000000"/>
          <w:sz w:val="28"/>
          <w:szCs w:val="28"/>
        </w:rPr>
        <w:t>студенту</w:t>
      </w:r>
      <w:r w:rsidR="00F043EB" w:rsidRPr="00CE31E1">
        <w:rPr>
          <w:rFonts w:ascii="Times New Roman" w:hAnsi="Times New Roman"/>
          <w:b/>
          <w:color w:val="000000"/>
          <w:sz w:val="28"/>
          <w:szCs w:val="28"/>
        </w:rPr>
        <w:t xml:space="preserve"> предмет «иностранный язык»</w:t>
      </w:r>
      <w:r w:rsidR="00EA7C10">
        <w:rPr>
          <w:rFonts w:ascii="Times New Roman" w:hAnsi="Times New Roman"/>
          <w:color w:val="000000"/>
          <w:sz w:val="28"/>
          <w:szCs w:val="28"/>
        </w:rPr>
        <w:t xml:space="preserve">. От них зависит индивидуальная образовательная траектория </w:t>
      </w:r>
      <w:r w:rsidR="00397B0C">
        <w:rPr>
          <w:rFonts w:ascii="Times New Roman" w:hAnsi="Times New Roman"/>
          <w:color w:val="000000"/>
          <w:sz w:val="28"/>
          <w:szCs w:val="28"/>
        </w:rPr>
        <w:t>студента</w:t>
      </w:r>
      <w:r w:rsidR="00EA7C10">
        <w:rPr>
          <w:rFonts w:ascii="Times New Roman" w:hAnsi="Times New Roman"/>
          <w:color w:val="000000"/>
          <w:sz w:val="28"/>
          <w:szCs w:val="28"/>
        </w:rPr>
        <w:t xml:space="preserve"> и программа его жизнедеятельности в целом.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br/>
      </w:r>
      <w:r w:rsidR="00EA7C10">
        <w:rPr>
          <w:rFonts w:ascii="Times New Roman" w:hAnsi="Times New Roman"/>
          <w:b/>
          <w:bCs/>
          <w:color w:val="000000"/>
          <w:sz w:val="28"/>
          <w:szCs w:val="28"/>
        </w:rPr>
        <w:t>2. Общекультурные компетенции.</w:t>
      </w:r>
      <w:r w:rsidR="00EA7C10">
        <w:rPr>
          <w:rFonts w:ascii="Times New Roman" w:hAnsi="Times New Roman"/>
          <w:sz w:val="32"/>
          <w:szCs w:val="32"/>
        </w:rPr>
        <w:t xml:space="preserve"> </w:t>
      </w:r>
      <w:r w:rsidR="00EA7C10">
        <w:rPr>
          <w:rFonts w:ascii="Times New Roman" w:hAnsi="Times New Roman"/>
          <w:sz w:val="28"/>
          <w:szCs w:val="28"/>
        </w:rPr>
        <w:t>Сюда относятся:</w:t>
      </w:r>
    </w:p>
    <w:p w:rsidR="00EA7C10" w:rsidRPr="00F043EB" w:rsidRDefault="00EA7C10" w:rsidP="00397B0C">
      <w:pPr>
        <w:spacing w:after="0" w:line="240" w:lineRule="auto"/>
        <w:ind w:left="-709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познание и опыт деятельности в области националь</w:t>
      </w:r>
      <w:r w:rsidR="00F043EB">
        <w:rPr>
          <w:rFonts w:ascii="Times New Roman" w:hAnsi="Times New Roman"/>
          <w:sz w:val="28"/>
          <w:szCs w:val="28"/>
        </w:rPr>
        <w:t>ной и общечеловеческой культуры</w:t>
      </w:r>
      <w:r w:rsidR="00F043EB" w:rsidRPr="00F043EB">
        <w:rPr>
          <w:rFonts w:ascii="Times New Roman" w:hAnsi="Times New Roman"/>
          <w:b/>
          <w:sz w:val="28"/>
          <w:szCs w:val="28"/>
        </w:rPr>
        <w:t>, культуры страны изучаемого языка</w:t>
      </w:r>
      <w:r w:rsidR="004D0409">
        <w:rPr>
          <w:rFonts w:ascii="Times New Roman" w:hAnsi="Times New Roman"/>
          <w:b/>
          <w:sz w:val="28"/>
          <w:szCs w:val="28"/>
        </w:rPr>
        <w:t>;</w:t>
      </w:r>
    </w:p>
    <w:p w:rsidR="00EA7C10" w:rsidRDefault="00EA7C10" w:rsidP="00397B0C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духовно-нравственные, культурологические основы семейных, социальных, общественных явлений и традиций;</w:t>
      </w:r>
    </w:p>
    <w:p w:rsidR="00EA7C10" w:rsidRDefault="00EA7C10" w:rsidP="00397B0C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роли  науки и религии в жизни человека;</w:t>
      </w:r>
    </w:p>
    <w:p w:rsidR="00EA7C10" w:rsidRDefault="00EA7C10" w:rsidP="00397B0C">
      <w:pPr>
        <w:spacing w:after="0" w:line="240" w:lineRule="auto"/>
        <w:ind w:left="-709"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- владение эффективными способами организации свободного времени</w:t>
      </w:r>
      <w:r>
        <w:rPr>
          <w:rFonts w:ascii="Times New Roman" w:hAnsi="Times New Roman"/>
          <w:sz w:val="32"/>
          <w:szCs w:val="32"/>
        </w:rPr>
        <w:t>.</w:t>
      </w:r>
    </w:p>
    <w:p w:rsidR="00EA7C10" w:rsidRPr="00CE31E1" w:rsidRDefault="00EA7C10" w:rsidP="00397B0C">
      <w:pPr>
        <w:spacing w:after="0" w:line="240" w:lineRule="auto"/>
        <w:ind w:firstLine="709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3. Учебно-познавательные компетенции.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Предполагает следующие умения</w:t>
      </w:r>
      <w:r w:rsidR="00CE31E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CE31E1" w:rsidRPr="00CE31E1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на уроках иностранного языка</w:t>
      </w:r>
      <w:r w:rsidRPr="00CE31E1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:</w:t>
      </w:r>
    </w:p>
    <w:p w:rsidR="00EA7C10" w:rsidRDefault="00EA7C10" w:rsidP="00397B0C">
      <w:pPr>
        <w:spacing w:after="0" w:line="240" w:lineRule="auto"/>
        <w:ind w:firstLine="709"/>
        <w:rPr>
          <w:b/>
          <w:bCs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• ставить цель и организовывать её достижение, уметь пояснить свою цель; 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организовывать планирование, анализ, рефлексию, самооценку своей учебно-познавательной деятельности;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задавать вопросы к наблюдаемым фактам, отыскивать причины явлений, обозначать свое понимание или непонимание по отношению к изучаемой проблеме; 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ставить познавательные задачи и выдвигать гипотезы; выбирать условия проведения наблюдения или опыта, описывать результаты, формулировать выводы;</w:t>
      </w:r>
      <w:proofErr w:type="gram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выступать устно и письменно о результатах своего исследования;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иметь опыт восприятия картины мира.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По отношению к изучаемым объектам ученик овладевает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креативными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4. Информационные компетенции</w:t>
      </w:r>
      <w:r w:rsidR="00CE31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области предмета «иностранный язык»</w:t>
      </w:r>
    </w:p>
    <w:p w:rsidR="00EA7C10" w:rsidRDefault="004D0409" w:rsidP="00397B0C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п</w:t>
      </w:r>
      <w:r w:rsidR="00EA7C10">
        <w:rPr>
          <w:rFonts w:ascii="Times New Roman" w:hAnsi="Times New Roman"/>
          <w:bCs/>
          <w:color w:val="000000"/>
          <w:sz w:val="28"/>
          <w:szCs w:val="28"/>
        </w:rPr>
        <w:t>редполагают</w:t>
      </w:r>
      <w:r w:rsidR="00EA7C1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A7C10" w:rsidRDefault="00EA7C10" w:rsidP="00397B0C">
      <w:pPr>
        <w:spacing w:after="0" w:line="240" w:lineRule="auto"/>
        <w:ind w:firstLine="709"/>
        <w:rPr>
          <w:rFonts w:ascii="Times New Roman" w:eastAsia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• владение навыками работы с различными источниками информации: книгами, учебниками, справочниками, Интернет;</w:t>
      </w:r>
    </w:p>
    <w:p w:rsidR="00CE31E1" w:rsidRDefault="00EA7C10" w:rsidP="00397B0C">
      <w:pPr>
        <w:spacing w:after="0" w:line="240" w:lineRule="auto"/>
        <w:ind w:firstLine="709"/>
        <w:rPr>
          <w:b/>
          <w:bCs/>
        </w:rPr>
      </w:pP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Умения: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самостоятельно искать, извлекать, систематизировать, анализировать и отбирать необходимую информацию, организовывать, преобразовывать, сохранять и передавать ее;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ориентироваться в информационных потоках, уметь выделять в них главное и необходимое; 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уметь осознанно воспринимать информацию, распространяемую по каналам СМИ;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lastRenderedPageBreak/>
        <w:t>• овладеть навыками использования информационных устройств; 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применять для решения учебных задач информационные и телекоммуникационные технологии: аудио и видеозапись, электронную почту, Интернет.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Коммуникативные компетенции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CE31E1">
        <w:rPr>
          <w:rFonts w:ascii="Times New Roman" w:hAnsi="Times New Roman"/>
          <w:b/>
          <w:bCs/>
          <w:color w:val="000000"/>
          <w:sz w:val="28"/>
          <w:szCs w:val="28"/>
        </w:rPr>
        <w:t>в области предмета «иностранный язык»</w:t>
      </w:r>
    </w:p>
    <w:p w:rsidR="00EA7C10" w:rsidRPr="00CE31E1" w:rsidRDefault="004D0409" w:rsidP="00397B0C">
      <w:pPr>
        <w:spacing w:after="0" w:line="240" w:lineRule="auto"/>
        <w:ind w:firstLine="709"/>
        <w:rPr>
          <w:b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EA7C10">
        <w:rPr>
          <w:rFonts w:ascii="Times New Roman" w:hAnsi="Times New Roman"/>
          <w:color w:val="000000"/>
          <w:sz w:val="28"/>
          <w:szCs w:val="28"/>
        </w:rPr>
        <w:t>кл</w:t>
      </w:r>
      <w:r w:rsidR="00CE31E1">
        <w:rPr>
          <w:rFonts w:ascii="Times New Roman" w:hAnsi="Times New Roman"/>
          <w:color w:val="000000"/>
          <w:sz w:val="28"/>
          <w:szCs w:val="28"/>
        </w:rPr>
        <w:t xml:space="preserve">ючают знание необходимых </w:t>
      </w:r>
      <w:r w:rsidR="00EA7C10">
        <w:rPr>
          <w:rFonts w:ascii="Times New Roman" w:hAnsi="Times New Roman"/>
          <w:color w:val="000000"/>
          <w:sz w:val="28"/>
          <w:szCs w:val="28"/>
        </w:rPr>
        <w:t xml:space="preserve"> способов взаимодействия с окружающими и удаленными людьми и событиями, навыки работы в группе, владение различными социальными ролями в коллективе. </w:t>
      </w:r>
      <w:proofErr w:type="gramStart"/>
      <w:r w:rsidR="00397B0C">
        <w:rPr>
          <w:rFonts w:ascii="Times New Roman" w:hAnsi="Times New Roman"/>
          <w:color w:val="000000"/>
          <w:sz w:val="28"/>
          <w:szCs w:val="28"/>
        </w:rPr>
        <w:t>Студент</w:t>
      </w:r>
      <w:r w:rsidR="00EA7C10">
        <w:rPr>
          <w:rFonts w:ascii="Times New Roman" w:hAnsi="Times New Roman"/>
          <w:color w:val="000000"/>
          <w:sz w:val="28"/>
          <w:szCs w:val="28"/>
        </w:rPr>
        <w:t xml:space="preserve"> должен:</w:t>
      </w:r>
      <w:r w:rsidR="00EA7C1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A7C10">
        <w:rPr>
          <w:rFonts w:ascii="Times New Roman" w:hAnsi="Times New Roman"/>
          <w:color w:val="000000"/>
          <w:sz w:val="28"/>
          <w:szCs w:val="28"/>
        </w:rPr>
        <w:br/>
      </w:r>
      <w:r w:rsidR="00EA7C10">
        <w:rPr>
          <w:rFonts w:ascii="Verdana" w:eastAsia="Times New Roman" w:hAnsi="Verdana" w:cs="Arial"/>
          <w:color w:val="030303"/>
          <w:sz w:val="24"/>
          <w:szCs w:val="24"/>
          <w:lang w:eastAsia="ru-RU"/>
        </w:rPr>
        <w:t xml:space="preserve">• </w:t>
      </w:r>
      <w:r w:rsidR="00EA7C10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уметь представить себя устно и письменно, написать анкету, письмо, поздрав</w:t>
      </w:r>
      <w:r w:rsidR="00397B0C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ление;</w:t>
      </w:r>
      <w:r w:rsidR="00397B0C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уметь представлять свою группу</w:t>
      </w:r>
      <w:r w:rsidR="00EA7C10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, </w:t>
      </w:r>
      <w:r w:rsidR="00397B0C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колледж</w:t>
      </w:r>
      <w:r w:rsidR="00EA7C10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, страну, использовать для этого знание иностранного языка;</w:t>
      </w:r>
      <w:r w:rsidR="00EA7C10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владеть способами взаимодействия с окружающими людьми; выступать с устным сообщением, уметь задать вопрос, корректно вести учебный диалог;</w:t>
      </w:r>
      <w:r w:rsidR="00EA7C10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владеть разными видами речевой деятельности (монолог, диалог, чтение, письмо);</w:t>
      </w:r>
      <w:proofErr w:type="gramEnd"/>
      <w:r w:rsidR="00EA7C10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владеть способами совместной деятельности в группе, приемами действий в ситуациях общения; умениями искать и находить компромиссы;</w:t>
      </w:r>
      <w:r w:rsidR="00EA7C10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• иметь позитивные навыки общения в обществе, основанные на знании исторических корней и традиций различных национальных общностей и социальных групп.</w:t>
      </w:r>
      <w:r w:rsidR="00EA7C10">
        <w:rPr>
          <w:rFonts w:ascii="Times New Roman" w:hAnsi="Times New Roman"/>
          <w:color w:val="000000"/>
          <w:sz w:val="28"/>
          <w:szCs w:val="28"/>
        </w:rPr>
        <w:br/>
      </w:r>
      <w:r w:rsidR="00EA7C10">
        <w:rPr>
          <w:rFonts w:ascii="Times New Roman" w:hAnsi="Times New Roman"/>
          <w:b/>
          <w:bCs/>
          <w:color w:val="000000"/>
          <w:sz w:val="28"/>
          <w:szCs w:val="28"/>
        </w:rPr>
        <w:t>6. Социально-трудовые компетенци</w:t>
      </w:r>
      <w:r w:rsidR="00E95F97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CE31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области предмета «иностранный язык»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A7C10" w:rsidRDefault="00EA7C10" w:rsidP="00397B0C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сотрудничество, работа в команде;</w:t>
      </w:r>
    </w:p>
    <w:p w:rsidR="00EA7C10" w:rsidRDefault="00EA7C10" w:rsidP="00397B0C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способность принимать собственные решения, стремиться к осознанию собственных потребностей и целей;</w:t>
      </w:r>
    </w:p>
    <w:p w:rsidR="00EA7C10" w:rsidRDefault="00EA7C10" w:rsidP="00397B0C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социальная целостность, умение определить личностную роль в обществе;</w:t>
      </w:r>
    </w:p>
    <w:p w:rsidR="00EA7C10" w:rsidRDefault="00EA7C10" w:rsidP="00397B0C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личностных качеств, саморегулирование;</w:t>
      </w:r>
    </w:p>
    <w:p w:rsidR="00EA7C10" w:rsidRDefault="00EA7C10" w:rsidP="00397B0C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роли гражданина, избирателя, потребителя, покупателя, клиента, производителя, члена семьи;</w:t>
      </w:r>
    </w:p>
    <w:p w:rsidR="0014406C" w:rsidRPr="00397B0C" w:rsidRDefault="00EA7C10" w:rsidP="00397B0C">
      <w:pPr>
        <w:spacing w:after="0" w:line="240" w:lineRule="auto"/>
        <w:ind w:firstLine="709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этикой трудовых и гражданских взаимоотношений.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7. Компетенции личностного самосовершенствования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направлены на освоение способов физического, духовного и интеллектуального саморазвития, эмоциональной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самоподдержки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Реальным объектом в сфере данных компетенций выступает сам </w:t>
      </w:r>
      <w:r w:rsidR="00397B0C">
        <w:rPr>
          <w:rFonts w:ascii="Times New Roman" w:hAnsi="Times New Roman"/>
          <w:color w:val="000000"/>
          <w:sz w:val="28"/>
          <w:szCs w:val="28"/>
        </w:rPr>
        <w:t>студент</w:t>
      </w:r>
      <w:r>
        <w:rPr>
          <w:rFonts w:ascii="Times New Roman" w:hAnsi="Times New Roman"/>
          <w:color w:val="000000"/>
          <w:sz w:val="28"/>
          <w:szCs w:val="28"/>
        </w:rPr>
        <w:t>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   </w:t>
      </w:r>
    </w:p>
    <w:p w:rsidR="00EA7C10" w:rsidRPr="00397B0C" w:rsidRDefault="0014406C" w:rsidP="00397B0C">
      <w:pPr>
        <w:pStyle w:val="aa"/>
        <w:ind w:firstLine="709"/>
        <w:rPr>
          <w:rFonts w:cs="Tahoma"/>
          <w:color w:val="333333"/>
          <w:sz w:val="28"/>
          <w:szCs w:val="20"/>
          <w:shd w:val="clear" w:color="auto" w:fill="FFFFFF"/>
        </w:rPr>
      </w:pPr>
      <w:r>
        <w:rPr>
          <w:sz w:val="28"/>
        </w:rPr>
        <w:lastRenderedPageBreak/>
        <w:t xml:space="preserve">                  </w:t>
      </w:r>
      <w:r>
        <w:rPr>
          <w:rFonts w:cs="Tahoma"/>
          <w:color w:val="333333"/>
          <w:sz w:val="28"/>
          <w:szCs w:val="20"/>
          <w:shd w:val="clear" w:color="auto" w:fill="FFFFFF"/>
        </w:rPr>
        <w:t xml:space="preserve">Основной принцип </w:t>
      </w:r>
      <w:proofErr w:type="spellStart"/>
      <w:r w:rsidRPr="0014406C">
        <w:rPr>
          <w:rFonts w:cs="Tahoma"/>
          <w:b/>
          <w:color w:val="333333"/>
          <w:sz w:val="28"/>
          <w:szCs w:val="20"/>
          <w:shd w:val="clear" w:color="auto" w:fill="FFFFFF"/>
        </w:rPr>
        <w:t>системно-деятельностного</w:t>
      </w:r>
      <w:proofErr w:type="spellEnd"/>
      <w:r w:rsidRPr="0014406C">
        <w:rPr>
          <w:rFonts w:cs="Tahoma"/>
          <w:b/>
          <w:color w:val="333333"/>
          <w:sz w:val="28"/>
          <w:szCs w:val="20"/>
          <w:shd w:val="clear" w:color="auto" w:fill="FFFFFF"/>
        </w:rPr>
        <w:t xml:space="preserve"> подхода</w:t>
      </w:r>
      <w:r>
        <w:rPr>
          <w:rFonts w:cs="Tahoma"/>
          <w:color w:val="333333"/>
          <w:sz w:val="28"/>
          <w:szCs w:val="20"/>
          <w:shd w:val="clear" w:color="auto" w:fill="FFFFFF"/>
        </w:rPr>
        <w:t xml:space="preserve"> на уроках иностранного языка состоит в том, что знания не преподносятся в готовом виде, </w:t>
      </w:r>
      <w:r w:rsidR="00397B0C">
        <w:rPr>
          <w:rFonts w:cs="Tahoma"/>
          <w:color w:val="333333"/>
          <w:sz w:val="28"/>
          <w:szCs w:val="20"/>
          <w:shd w:val="clear" w:color="auto" w:fill="FFFFFF"/>
        </w:rPr>
        <w:t>студенты</w:t>
      </w:r>
      <w:r>
        <w:rPr>
          <w:rFonts w:cs="Tahoma"/>
          <w:color w:val="333333"/>
          <w:sz w:val="28"/>
          <w:szCs w:val="20"/>
          <w:shd w:val="clear" w:color="auto" w:fill="FFFFFF"/>
        </w:rPr>
        <w:t xml:space="preserve"> получают информацию, самостоятельно участвуя в исследоват</w:t>
      </w:r>
      <w:r w:rsidR="00397B0C">
        <w:rPr>
          <w:rFonts w:cs="Tahoma"/>
          <w:color w:val="333333"/>
          <w:sz w:val="28"/>
          <w:szCs w:val="20"/>
          <w:shd w:val="clear" w:color="auto" w:fill="FFFFFF"/>
        </w:rPr>
        <w:t>ельской деятельности. Задача преподава</w:t>
      </w:r>
      <w:r>
        <w:rPr>
          <w:rFonts w:cs="Tahoma"/>
          <w:color w:val="333333"/>
          <w:sz w:val="28"/>
          <w:szCs w:val="20"/>
          <w:shd w:val="clear" w:color="auto" w:fill="FFFFFF"/>
        </w:rPr>
        <w:t>теля при введении или отработке  материала состоит не в том, чтобы все  дост</w:t>
      </w:r>
      <w:r w:rsidR="00397B0C">
        <w:rPr>
          <w:rFonts w:cs="Tahoma"/>
          <w:color w:val="333333"/>
          <w:sz w:val="28"/>
          <w:szCs w:val="20"/>
          <w:shd w:val="clear" w:color="auto" w:fill="FFFFFF"/>
        </w:rPr>
        <w:t>упно объяснить и рассказать. Преподава</w:t>
      </w:r>
      <w:r>
        <w:rPr>
          <w:rFonts w:cs="Tahoma"/>
          <w:color w:val="333333"/>
          <w:sz w:val="28"/>
          <w:szCs w:val="20"/>
          <w:shd w:val="clear" w:color="auto" w:fill="FFFFFF"/>
        </w:rPr>
        <w:t xml:space="preserve">тель должен организовать исследовательскую работу </w:t>
      </w:r>
      <w:r w:rsidR="00397B0C">
        <w:rPr>
          <w:rFonts w:cs="Tahoma"/>
          <w:color w:val="333333"/>
          <w:sz w:val="28"/>
          <w:szCs w:val="20"/>
          <w:shd w:val="clear" w:color="auto" w:fill="FFFFFF"/>
        </w:rPr>
        <w:t>студентов</w:t>
      </w:r>
      <w:r>
        <w:rPr>
          <w:rFonts w:cs="Tahoma"/>
          <w:color w:val="333333"/>
          <w:sz w:val="28"/>
          <w:szCs w:val="20"/>
          <w:shd w:val="clear" w:color="auto" w:fill="FFFFFF"/>
        </w:rPr>
        <w:t xml:space="preserve">, чтобы они сами нашли решения проблемы, отработали в речи грамматические и лексические структуры. Для активизации познавательной и практической деятельности </w:t>
      </w:r>
      <w:r w:rsidR="00397B0C">
        <w:rPr>
          <w:rFonts w:cs="Tahoma"/>
          <w:color w:val="333333"/>
          <w:sz w:val="28"/>
          <w:szCs w:val="20"/>
          <w:shd w:val="clear" w:color="auto" w:fill="FFFFFF"/>
        </w:rPr>
        <w:t>студентов</w:t>
      </w:r>
      <w:r>
        <w:rPr>
          <w:rFonts w:cs="Tahoma"/>
          <w:color w:val="333333"/>
          <w:sz w:val="28"/>
          <w:szCs w:val="20"/>
          <w:shd w:val="clear" w:color="auto" w:fill="FFFFFF"/>
        </w:rPr>
        <w:t xml:space="preserve"> на уроках иностранного языка можно использовать разнообразные приёмы, формы и методы организации учебно-воспитательного процесса. Использование </w:t>
      </w:r>
      <w:proofErr w:type="spellStart"/>
      <w:r>
        <w:rPr>
          <w:rFonts w:cs="Tahoma"/>
          <w:color w:val="333333"/>
          <w:sz w:val="28"/>
          <w:szCs w:val="20"/>
          <w:shd w:val="clear" w:color="auto" w:fill="FFFFFF"/>
        </w:rPr>
        <w:t>деятельностного</w:t>
      </w:r>
      <w:proofErr w:type="spellEnd"/>
      <w:r>
        <w:rPr>
          <w:rFonts w:cs="Tahoma"/>
          <w:color w:val="333333"/>
          <w:sz w:val="28"/>
          <w:szCs w:val="20"/>
          <w:shd w:val="clear" w:color="auto" w:fill="FFFFFF"/>
        </w:rPr>
        <w:t xml:space="preserve"> подхода формирует мотивацию </w:t>
      </w:r>
      <w:r w:rsidR="00397B0C">
        <w:rPr>
          <w:rFonts w:cs="Tahoma"/>
          <w:color w:val="333333"/>
          <w:sz w:val="28"/>
          <w:szCs w:val="20"/>
          <w:shd w:val="clear" w:color="auto" w:fill="FFFFFF"/>
        </w:rPr>
        <w:t xml:space="preserve">студентов </w:t>
      </w:r>
      <w:r>
        <w:rPr>
          <w:rFonts w:cs="Tahoma"/>
          <w:color w:val="333333"/>
          <w:sz w:val="28"/>
          <w:szCs w:val="20"/>
          <w:shd w:val="clear" w:color="auto" w:fill="FFFFFF"/>
        </w:rPr>
        <w:t>к изучению иностранного языка, создаёт положительный эмоциональный фон урока.</w:t>
      </w:r>
      <w:r w:rsidR="00EA7C10">
        <w:rPr>
          <w:rStyle w:val="apple-converted-space"/>
          <w:b/>
          <w:color w:val="000000"/>
          <w:sz w:val="28"/>
          <w:szCs w:val="28"/>
        </w:rPr>
        <w:t xml:space="preserve"> </w:t>
      </w:r>
    </w:p>
    <w:p w:rsidR="00EA7C10" w:rsidRPr="00645599" w:rsidRDefault="00EA7C10" w:rsidP="00397B0C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b/>
          <w:sz w:val="28"/>
          <w:szCs w:val="28"/>
        </w:rPr>
      </w:pPr>
      <w:r w:rsidRPr="00645599">
        <w:rPr>
          <w:rFonts w:ascii="Times New Roman" w:hAnsi="Times New Roman"/>
          <w:b/>
          <w:sz w:val="28"/>
          <w:szCs w:val="28"/>
        </w:rPr>
        <w:t xml:space="preserve">Формы работы, необходимые для реализации </w:t>
      </w:r>
      <w:proofErr w:type="spellStart"/>
      <w:r w:rsidR="00E95F97" w:rsidRPr="00645599">
        <w:rPr>
          <w:rFonts w:ascii="Times New Roman" w:hAnsi="Times New Roman"/>
          <w:b/>
          <w:sz w:val="28"/>
          <w:szCs w:val="28"/>
        </w:rPr>
        <w:t>системно-деятельностного</w:t>
      </w:r>
      <w:proofErr w:type="spellEnd"/>
      <w:r w:rsidRPr="00645599">
        <w:rPr>
          <w:rFonts w:ascii="Times New Roman" w:hAnsi="Times New Roman"/>
          <w:b/>
          <w:sz w:val="28"/>
          <w:szCs w:val="28"/>
        </w:rPr>
        <w:t xml:space="preserve"> подхода</w:t>
      </w:r>
      <w:r w:rsidR="00567F75" w:rsidRPr="00645599">
        <w:rPr>
          <w:rFonts w:ascii="Times New Roman" w:hAnsi="Times New Roman"/>
          <w:b/>
          <w:sz w:val="28"/>
          <w:szCs w:val="28"/>
        </w:rPr>
        <w:t>:</w:t>
      </w:r>
    </w:p>
    <w:p w:rsidR="00EA7C10" w:rsidRDefault="00EA7C10" w:rsidP="00397B0C">
      <w:pPr>
        <w:numPr>
          <w:ilvl w:val="0"/>
          <w:numId w:val="5"/>
        </w:num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 проектов</w:t>
      </w:r>
    </w:p>
    <w:p w:rsidR="00EA7C10" w:rsidRDefault="00EA7C10" w:rsidP="00397B0C">
      <w:pPr>
        <w:numPr>
          <w:ilvl w:val="0"/>
          <w:numId w:val="5"/>
        </w:num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 дебатов и дискуссий</w:t>
      </w:r>
    </w:p>
    <w:p w:rsidR="00EA7C10" w:rsidRDefault="00EA7C10" w:rsidP="00397B0C">
      <w:pPr>
        <w:numPr>
          <w:ilvl w:val="0"/>
          <w:numId w:val="5"/>
        </w:num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игровые технологии</w:t>
      </w:r>
    </w:p>
    <w:p w:rsidR="00EA7C10" w:rsidRDefault="00EA7C10" w:rsidP="00397B0C">
      <w:pPr>
        <w:numPr>
          <w:ilvl w:val="0"/>
          <w:numId w:val="5"/>
        </w:num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проблемное обучение</w:t>
      </w:r>
    </w:p>
    <w:p w:rsidR="00EA7C10" w:rsidRDefault="00EA7C10" w:rsidP="00397B0C">
      <w:pPr>
        <w:numPr>
          <w:ilvl w:val="0"/>
          <w:numId w:val="5"/>
        </w:num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технология интерактивного обучения</w:t>
      </w:r>
    </w:p>
    <w:p w:rsidR="00EA7C10" w:rsidRDefault="00EA7C10" w:rsidP="00397B0C">
      <w:pPr>
        <w:numPr>
          <w:ilvl w:val="0"/>
          <w:numId w:val="5"/>
        </w:num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технология модульного обучения </w:t>
      </w:r>
    </w:p>
    <w:p w:rsidR="00EA7C10" w:rsidRDefault="00EA7C10" w:rsidP="00397B0C">
      <w:pPr>
        <w:shd w:val="clear" w:color="auto" w:fill="FFFFFF"/>
        <w:spacing w:after="0" w:line="240" w:lineRule="auto"/>
        <w:ind w:left="360"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должны использоваться:</w:t>
      </w:r>
    </w:p>
    <w:p w:rsidR="00EA7C10" w:rsidRDefault="00EA7C10" w:rsidP="00397B0C">
      <w:pPr>
        <w:numPr>
          <w:ilvl w:val="0"/>
          <w:numId w:val="6"/>
        </w:num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Монолог </w:t>
      </w:r>
      <w:r w:rsidR="00397B0C">
        <w:rPr>
          <w:rFonts w:ascii="Times New Roman" w:hAnsi="Times New Roman"/>
          <w:sz w:val="28"/>
          <w:szCs w:val="28"/>
        </w:rPr>
        <w:t>преподава</w:t>
      </w:r>
      <w:r>
        <w:rPr>
          <w:rFonts w:ascii="Times New Roman" w:hAnsi="Times New Roman"/>
          <w:sz w:val="28"/>
          <w:szCs w:val="28"/>
        </w:rPr>
        <w:t>теля</w:t>
      </w:r>
    </w:p>
    <w:p w:rsidR="00EA7C10" w:rsidRDefault="00EA7C10" w:rsidP="00397B0C">
      <w:pPr>
        <w:numPr>
          <w:ilvl w:val="0"/>
          <w:numId w:val="6"/>
        </w:num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Фронтально-индивидуальный опрос</w:t>
      </w:r>
    </w:p>
    <w:p w:rsidR="00EA7C10" w:rsidRDefault="00EA7C10" w:rsidP="00397B0C">
      <w:pPr>
        <w:numPr>
          <w:ilvl w:val="0"/>
          <w:numId w:val="6"/>
        </w:num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Информирующие беседы</w:t>
      </w:r>
    </w:p>
    <w:p w:rsidR="00EA7C10" w:rsidRDefault="00EA7C10" w:rsidP="00397B0C">
      <w:pPr>
        <w:numPr>
          <w:ilvl w:val="0"/>
          <w:numId w:val="6"/>
        </w:num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фильмов без обсуждения</w:t>
      </w:r>
    </w:p>
    <w:p w:rsidR="00EA7C10" w:rsidRDefault="00397B0C" w:rsidP="00397B0C">
      <w:pPr>
        <w:numPr>
          <w:ilvl w:val="0"/>
          <w:numId w:val="6"/>
        </w:num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со студентами по заданию преподава</w:t>
      </w:r>
      <w:r w:rsidR="00EA7C10">
        <w:rPr>
          <w:rFonts w:ascii="Times New Roman" w:hAnsi="Times New Roman"/>
          <w:sz w:val="28"/>
          <w:szCs w:val="28"/>
        </w:rPr>
        <w:t>теля</w:t>
      </w:r>
    </w:p>
    <w:p w:rsidR="003E3416" w:rsidRPr="0014406C" w:rsidRDefault="003E3416" w:rsidP="00397B0C">
      <w:pPr>
        <w:shd w:val="clear" w:color="auto" w:fill="FFFFFF"/>
        <w:spacing w:after="0" w:line="240" w:lineRule="auto"/>
        <w:ind w:left="720"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406C">
        <w:rPr>
          <w:rFonts w:ascii="Times New Roman" w:hAnsi="Times New Roman"/>
          <w:sz w:val="28"/>
          <w:szCs w:val="28"/>
        </w:rPr>
        <w:t xml:space="preserve">Основу ФГОС первого поколения составляют знания, умения, навыки, тогда как ФГОС второго поколения нацелены на саморазвитие, личностный рост </w:t>
      </w:r>
      <w:r w:rsidR="00397B0C">
        <w:rPr>
          <w:rFonts w:ascii="Times New Roman" w:hAnsi="Times New Roman"/>
          <w:sz w:val="28"/>
          <w:szCs w:val="28"/>
        </w:rPr>
        <w:t>студен</w:t>
      </w:r>
      <w:r w:rsidR="00B86668">
        <w:rPr>
          <w:rFonts w:ascii="Times New Roman" w:hAnsi="Times New Roman"/>
          <w:sz w:val="28"/>
          <w:szCs w:val="28"/>
        </w:rPr>
        <w:t>тов, на развитие их</w:t>
      </w:r>
      <w:r w:rsidRPr="0014406C">
        <w:rPr>
          <w:rFonts w:ascii="Times New Roman" w:hAnsi="Times New Roman"/>
          <w:sz w:val="28"/>
          <w:szCs w:val="28"/>
        </w:rPr>
        <w:t xml:space="preserve"> самостоятельности, </w:t>
      </w:r>
      <w:r w:rsidR="00645599" w:rsidRPr="0014406C">
        <w:rPr>
          <w:rFonts w:ascii="Times New Roman" w:hAnsi="Times New Roman"/>
          <w:sz w:val="28"/>
          <w:szCs w:val="28"/>
        </w:rPr>
        <w:t xml:space="preserve">инициативы. В соответствии с ФГОС второго поколения, </w:t>
      </w:r>
      <w:r w:rsidR="00B86668">
        <w:rPr>
          <w:rFonts w:ascii="Times New Roman" w:hAnsi="Times New Roman"/>
          <w:sz w:val="28"/>
          <w:szCs w:val="28"/>
        </w:rPr>
        <w:t>студент</w:t>
      </w:r>
      <w:r w:rsidR="00645599" w:rsidRPr="0014406C">
        <w:rPr>
          <w:rFonts w:ascii="Times New Roman" w:hAnsi="Times New Roman"/>
          <w:sz w:val="28"/>
          <w:szCs w:val="28"/>
        </w:rPr>
        <w:t xml:space="preserve"> должен </w:t>
      </w:r>
      <w:proofErr w:type="gramStart"/>
      <w:r w:rsidR="00645599" w:rsidRPr="0014406C">
        <w:rPr>
          <w:rFonts w:ascii="Times New Roman" w:hAnsi="Times New Roman"/>
          <w:sz w:val="28"/>
          <w:szCs w:val="28"/>
        </w:rPr>
        <w:t>научиться не только ставить</w:t>
      </w:r>
      <w:proofErr w:type="gramEnd"/>
      <w:r w:rsidR="00645599" w:rsidRPr="0014406C">
        <w:rPr>
          <w:rFonts w:ascii="Times New Roman" w:hAnsi="Times New Roman"/>
          <w:sz w:val="28"/>
          <w:szCs w:val="28"/>
        </w:rPr>
        <w:t xml:space="preserve"> цели и задачи, но и находить пути </w:t>
      </w:r>
      <w:r w:rsidR="00B86668">
        <w:rPr>
          <w:rFonts w:ascii="Times New Roman" w:hAnsi="Times New Roman"/>
          <w:sz w:val="28"/>
          <w:szCs w:val="28"/>
        </w:rPr>
        <w:t>их решения (под руководством преподава</w:t>
      </w:r>
      <w:r w:rsidR="00645599" w:rsidRPr="0014406C">
        <w:rPr>
          <w:rFonts w:ascii="Times New Roman" w:hAnsi="Times New Roman"/>
          <w:sz w:val="28"/>
          <w:szCs w:val="28"/>
        </w:rPr>
        <w:t xml:space="preserve">теля), </w:t>
      </w:r>
      <w:r w:rsidR="00CC2EDB" w:rsidRPr="0014406C">
        <w:rPr>
          <w:rFonts w:ascii="Times New Roman" w:hAnsi="Times New Roman"/>
          <w:sz w:val="28"/>
          <w:szCs w:val="28"/>
        </w:rPr>
        <w:t>делать выводы, анализировать как свою работу н</w:t>
      </w:r>
      <w:r w:rsidR="00B86668">
        <w:rPr>
          <w:rFonts w:ascii="Times New Roman" w:hAnsi="Times New Roman"/>
          <w:sz w:val="28"/>
          <w:szCs w:val="28"/>
        </w:rPr>
        <w:t>а уроке, так и работу своих товарищей.</w:t>
      </w:r>
    </w:p>
    <w:p w:rsidR="00EA7C10" w:rsidRDefault="00EA7C10" w:rsidP="00397B0C">
      <w:pPr>
        <w:spacing w:after="0" w:line="240" w:lineRule="auto"/>
        <w:ind w:firstLine="709"/>
        <w:outlineLvl w:val="1"/>
        <w:rPr>
          <w:rStyle w:val="apple-converted-space"/>
          <w:color w:val="000000"/>
        </w:rPr>
      </w:pPr>
    </w:p>
    <w:p w:rsidR="00EA7C10" w:rsidRDefault="00EA7C10" w:rsidP="00397B0C">
      <w:pPr>
        <w:spacing w:after="0" w:line="240" w:lineRule="auto"/>
        <w:ind w:firstLine="709"/>
        <w:outlineLvl w:val="1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EA7C10" w:rsidRDefault="00EA7C10" w:rsidP="00397B0C">
      <w:pPr>
        <w:spacing w:after="0" w:line="240" w:lineRule="auto"/>
        <w:ind w:firstLine="709"/>
        <w:outlineLvl w:val="1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EA7C10" w:rsidRDefault="00EA7C10" w:rsidP="00397B0C">
      <w:pPr>
        <w:spacing w:after="0" w:line="240" w:lineRule="auto"/>
        <w:ind w:firstLine="709"/>
        <w:outlineLvl w:val="1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EA7C10" w:rsidRDefault="00EA7C10" w:rsidP="00397B0C">
      <w:pPr>
        <w:spacing w:after="0" w:line="240" w:lineRule="auto"/>
        <w:ind w:firstLine="709"/>
        <w:outlineLvl w:val="1"/>
        <w:rPr>
          <w:rFonts w:eastAsia="Times New Roman"/>
          <w:bCs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EA7C10" w:rsidRDefault="00EA7C10" w:rsidP="00397B0C">
      <w:pPr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C1C46" w:rsidRDefault="007C1C46" w:rsidP="00397B0C">
      <w:pPr>
        <w:spacing w:after="0" w:line="240" w:lineRule="auto"/>
        <w:ind w:firstLine="709"/>
      </w:pPr>
    </w:p>
    <w:sectPr w:rsidR="007C1C46" w:rsidSect="007C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4D" w:rsidRDefault="004F034D" w:rsidP="00B42DF5">
      <w:pPr>
        <w:spacing w:after="0" w:line="240" w:lineRule="auto"/>
      </w:pPr>
      <w:r>
        <w:separator/>
      </w:r>
    </w:p>
  </w:endnote>
  <w:endnote w:type="continuationSeparator" w:id="0">
    <w:p w:rsidR="004F034D" w:rsidRDefault="004F034D" w:rsidP="00B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E1" w:rsidRDefault="00CE31E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56739"/>
      <w:docPartObj>
        <w:docPartGallery w:val="Page Numbers (Bottom of Page)"/>
        <w:docPartUnique/>
      </w:docPartObj>
    </w:sdtPr>
    <w:sdtContent>
      <w:p w:rsidR="00CE31E1" w:rsidRDefault="00290306">
        <w:pPr>
          <w:pStyle w:val="a7"/>
          <w:jc w:val="center"/>
        </w:pPr>
        <w:fldSimple w:instr=" PAGE   \* MERGEFORMAT ">
          <w:r w:rsidR="00F6117E">
            <w:rPr>
              <w:noProof/>
            </w:rPr>
            <w:t>4</w:t>
          </w:r>
        </w:fldSimple>
      </w:p>
    </w:sdtContent>
  </w:sdt>
  <w:p w:rsidR="00CE31E1" w:rsidRDefault="00CE31E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E1" w:rsidRDefault="00CE31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4D" w:rsidRDefault="004F034D" w:rsidP="00B42DF5">
      <w:pPr>
        <w:spacing w:after="0" w:line="240" w:lineRule="auto"/>
      </w:pPr>
      <w:r>
        <w:separator/>
      </w:r>
    </w:p>
  </w:footnote>
  <w:footnote w:type="continuationSeparator" w:id="0">
    <w:p w:rsidR="004F034D" w:rsidRDefault="004F034D" w:rsidP="00B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E1" w:rsidRDefault="00CE31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E1" w:rsidRDefault="00CE31E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E1" w:rsidRDefault="00CE31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499B"/>
    <w:multiLevelType w:val="multilevel"/>
    <w:tmpl w:val="E22C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25448"/>
    <w:multiLevelType w:val="hybridMultilevel"/>
    <w:tmpl w:val="6840D4EE"/>
    <w:lvl w:ilvl="0" w:tplc="6DDC0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BB22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A6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4A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09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C43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62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D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84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90A1B"/>
    <w:multiLevelType w:val="multilevel"/>
    <w:tmpl w:val="97D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32AA7"/>
    <w:multiLevelType w:val="hybridMultilevel"/>
    <w:tmpl w:val="1A964D8E"/>
    <w:lvl w:ilvl="0" w:tplc="AA70FD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03E88"/>
    <w:multiLevelType w:val="hybridMultilevel"/>
    <w:tmpl w:val="344A4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65FEA"/>
    <w:multiLevelType w:val="hybridMultilevel"/>
    <w:tmpl w:val="C5E46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C10"/>
    <w:rsid w:val="00006FAA"/>
    <w:rsid w:val="00061B3A"/>
    <w:rsid w:val="00080E49"/>
    <w:rsid w:val="000B0C2B"/>
    <w:rsid w:val="000C24F4"/>
    <w:rsid w:val="000D770F"/>
    <w:rsid w:val="000E1D09"/>
    <w:rsid w:val="0014406C"/>
    <w:rsid w:val="001A248C"/>
    <w:rsid w:val="001E6F75"/>
    <w:rsid w:val="00290306"/>
    <w:rsid w:val="002A653F"/>
    <w:rsid w:val="00397B0C"/>
    <w:rsid w:val="003A2F58"/>
    <w:rsid w:val="003D7875"/>
    <w:rsid w:val="003E25BF"/>
    <w:rsid w:val="003E3416"/>
    <w:rsid w:val="00483C62"/>
    <w:rsid w:val="004D0409"/>
    <w:rsid w:val="004F034D"/>
    <w:rsid w:val="00567F75"/>
    <w:rsid w:val="00645599"/>
    <w:rsid w:val="00700F96"/>
    <w:rsid w:val="007316D6"/>
    <w:rsid w:val="007B5DBB"/>
    <w:rsid w:val="007C1C46"/>
    <w:rsid w:val="00814256"/>
    <w:rsid w:val="009665F1"/>
    <w:rsid w:val="009B09F4"/>
    <w:rsid w:val="00A21080"/>
    <w:rsid w:val="00A30DF5"/>
    <w:rsid w:val="00A74C98"/>
    <w:rsid w:val="00A8517D"/>
    <w:rsid w:val="00AA39F6"/>
    <w:rsid w:val="00AB5A6C"/>
    <w:rsid w:val="00AD3A30"/>
    <w:rsid w:val="00AD53F5"/>
    <w:rsid w:val="00B017C7"/>
    <w:rsid w:val="00B22350"/>
    <w:rsid w:val="00B42DF5"/>
    <w:rsid w:val="00B86668"/>
    <w:rsid w:val="00C11E98"/>
    <w:rsid w:val="00CC2EDB"/>
    <w:rsid w:val="00CE31E1"/>
    <w:rsid w:val="00D14E4D"/>
    <w:rsid w:val="00D2117A"/>
    <w:rsid w:val="00D53947"/>
    <w:rsid w:val="00D93994"/>
    <w:rsid w:val="00DA3C64"/>
    <w:rsid w:val="00E26C63"/>
    <w:rsid w:val="00E95F97"/>
    <w:rsid w:val="00EA7C10"/>
    <w:rsid w:val="00EB3FD0"/>
    <w:rsid w:val="00F043EB"/>
    <w:rsid w:val="00F546FC"/>
    <w:rsid w:val="00F6117E"/>
    <w:rsid w:val="00FA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7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7C10"/>
    <w:pPr>
      <w:ind w:left="720"/>
      <w:contextualSpacing/>
    </w:pPr>
  </w:style>
  <w:style w:type="character" w:customStyle="1" w:styleId="apple-converted-space">
    <w:name w:val="apple-converted-space"/>
    <w:basedOn w:val="a0"/>
    <w:rsid w:val="00EA7C10"/>
  </w:style>
  <w:style w:type="paragraph" w:styleId="a5">
    <w:name w:val="header"/>
    <w:basedOn w:val="a"/>
    <w:link w:val="a6"/>
    <w:uiPriority w:val="99"/>
    <w:semiHidden/>
    <w:unhideWhenUsed/>
    <w:rsid w:val="00B4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2DF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4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DF5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0E1D09"/>
    <w:rPr>
      <w:strike w:val="0"/>
      <w:dstrike w:val="0"/>
      <w:color w:val="2470CF"/>
      <w:u w:val="none"/>
      <w:effect w:val="none"/>
    </w:rPr>
  </w:style>
  <w:style w:type="paragraph" w:styleId="aa">
    <w:name w:val="No Spacing"/>
    <w:uiPriority w:val="1"/>
    <w:qFormat/>
    <w:rsid w:val="0014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A873-5CD9-4A6C-9F98-D5C8AC5C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30</cp:revision>
  <dcterms:created xsi:type="dcterms:W3CDTF">2015-03-03T20:25:00Z</dcterms:created>
  <dcterms:modified xsi:type="dcterms:W3CDTF">2019-11-20T06:41:00Z</dcterms:modified>
</cp:coreProperties>
</file>