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DD1" w:rsidRPr="000E1DD1" w:rsidRDefault="000E1DD1" w:rsidP="00012925">
      <w:pPr>
        <w:pStyle w:val="a3"/>
        <w:spacing w:after="0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36"/>
          <w:szCs w:val="36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alias w:val="Название"/>
          <w:tag w:val=""/>
          <w:id w:val="-7969184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0E1DD1">
            <w:rPr>
              <w:rFonts w:ascii="Times New Roman" w:hAnsi="Times New Roman" w:cs="Times New Roman"/>
              <w:sz w:val="36"/>
              <w:szCs w:val="36"/>
            </w:rPr>
            <w:t>Проект «Бюро виртуальных экскурсий» как инструмент формирования смыслообразования у школьников в процессе экологического образования.</w:t>
          </w:r>
        </w:sdtContent>
      </w:sdt>
      <w:r w:rsidRPr="000E1DD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E1DD1" w:rsidRDefault="000E1DD1" w:rsidP="00012925">
      <w:pPr>
        <w:pStyle w:val="a3"/>
        <w:spacing w:after="0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E1DD1" w:rsidRDefault="000E1DD1" w:rsidP="000E1DD1">
      <w:pPr>
        <w:pStyle w:val="a3"/>
        <w:spacing w:after="0"/>
        <w:ind w:left="0" w:firstLine="709"/>
        <w:contextualSpacing w:val="0"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Серебреникова Галина Витальевна </w:t>
      </w:r>
    </w:p>
    <w:p w:rsidR="000E1DD1" w:rsidRDefault="000E1DD1" w:rsidP="000E1DD1">
      <w:pPr>
        <w:pStyle w:val="a3"/>
        <w:spacing w:after="0"/>
        <w:ind w:left="0" w:firstLine="709"/>
        <w:contextualSpacing w:val="0"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 МОУ Лицея №33</w:t>
      </w:r>
    </w:p>
    <w:p w:rsidR="000E1DD1" w:rsidRDefault="000E1DD1" w:rsidP="000E1DD1">
      <w:pPr>
        <w:pStyle w:val="a3"/>
        <w:spacing w:after="0"/>
        <w:ind w:left="0" w:firstLine="709"/>
        <w:contextualSpacing w:val="0"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Комсомолльск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>-на-Амуре</w:t>
      </w:r>
    </w:p>
    <w:p w:rsidR="000E1DD1" w:rsidRDefault="000E1DD1" w:rsidP="000E1DD1">
      <w:pPr>
        <w:pStyle w:val="a3"/>
        <w:spacing w:after="0"/>
        <w:ind w:left="0" w:firstLine="709"/>
        <w:contextualSpacing w:val="0"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012925" w:rsidRDefault="00D8526F" w:rsidP="00012925">
      <w:pPr>
        <w:pStyle w:val="a3"/>
        <w:spacing w:after="0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526F">
        <w:rPr>
          <w:rFonts w:ascii="Times New Roman" w:hAnsi="Times New Roman" w:cs="Times New Roman"/>
          <w:sz w:val="24"/>
          <w:szCs w:val="24"/>
        </w:rPr>
        <w:t>Сложной воспитательной задачей на современном этапе является - воспитать социально и духовно развитую личность, готовую верно определить свое место в обществе и природе, проявлять свое отношение на перемены в жизни, решать социальные и нравственные проблемы.</w:t>
      </w:r>
    </w:p>
    <w:p w:rsidR="00D8526F" w:rsidRDefault="00C77E28" w:rsidP="00012925">
      <w:pPr>
        <w:pStyle w:val="a3"/>
        <w:spacing w:after="0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как учебный предмет</w:t>
      </w:r>
      <w:r w:rsidR="00D8526F" w:rsidRPr="00D8526F">
        <w:rPr>
          <w:rFonts w:ascii="Times New Roman" w:hAnsi="Times New Roman" w:cs="Times New Roman"/>
          <w:sz w:val="24"/>
          <w:szCs w:val="24"/>
        </w:rPr>
        <w:t xml:space="preserve"> представляет собой целостную систему, характеризующуюся всеобщностью, интерактивность. 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8526F" w:rsidRPr="00D8526F">
        <w:rPr>
          <w:rFonts w:ascii="Times New Roman" w:hAnsi="Times New Roman" w:cs="Times New Roman"/>
          <w:sz w:val="24"/>
          <w:szCs w:val="24"/>
        </w:rPr>
        <w:t xml:space="preserve"> ориентирован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8526F" w:rsidRPr="00D8526F">
        <w:rPr>
          <w:rFonts w:ascii="Times New Roman" w:hAnsi="Times New Roman" w:cs="Times New Roman"/>
          <w:sz w:val="24"/>
          <w:szCs w:val="24"/>
        </w:rPr>
        <w:t xml:space="preserve"> на подготовку человека к разумному природопользованию, формированию экологического сознания в контексте гармоничного развития личности. </w:t>
      </w:r>
    </w:p>
    <w:p w:rsidR="00326074" w:rsidRDefault="00326074" w:rsidP="00326074">
      <w:pPr>
        <w:pStyle w:val="a3"/>
        <w:spacing w:after="0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как учебный предмет</w:t>
      </w:r>
      <w:r w:rsidRPr="00D8526F">
        <w:rPr>
          <w:rFonts w:ascii="Times New Roman" w:hAnsi="Times New Roman" w:cs="Times New Roman"/>
          <w:sz w:val="24"/>
          <w:szCs w:val="24"/>
        </w:rPr>
        <w:t xml:space="preserve"> не только дает научные знания из области экологии, но и является важным звеном экологического воспитания будущих специалистов. Это предполагает привитие им высокой экологической культуры, способности бережного отношения к природным богатствам и др. Иными словами, у специалистов, в нашем случае инженерно-технического профиля</w:t>
      </w:r>
      <w:r>
        <w:rPr>
          <w:rFonts w:ascii="Times New Roman" w:hAnsi="Times New Roman" w:cs="Times New Roman"/>
          <w:sz w:val="24"/>
          <w:szCs w:val="24"/>
        </w:rPr>
        <w:t xml:space="preserve"> (на базе МОУ Лицея №33 действуют Роснефть классы)</w:t>
      </w:r>
      <w:r w:rsidRPr="00D8526F">
        <w:rPr>
          <w:rFonts w:ascii="Times New Roman" w:hAnsi="Times New Roman" w:cs="Times New Roman"/>
          <w:sz w:val="24"/>
          <w:szCs w:val="24"/>
        </w:rPr>
        <w:t>, должно сформироваться новое экологическое сознание и мышление, суть которого в том, что человек - часть природы и сохранение природы - это сохранение полноценной жизни человека.</w:t>
      </w:r>
    </w:p>
    <w:p w:rsidR="00326074" w:rsidRDefault="00326074" w:rsidP="00326074">
      <w:pPr>
        <w:pStyle w:val="a3"/>
        <w:spacing w:after="0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D8526F">
        <w:rPr>
          <w:rFonts w:ascii="Times New Roman" w:hAnsi="Times New Roman" w:cs="Times New Roman"/>
          <w:sz w:val="24"/>
          <w:szCs w:val="24"/>
        </w:rPr>
        <w:t xml:space="preserve">кологическое воспитание – по мнению И.Д. Зверева, Л.А. Зятевой, А.Ф. </w:t>
      </w:r>
      <w:proofErr w:type="spellStart"/>
      <w:r w:rsidRPr="00D8526F">
        <w:rPr>
          <w:rFonts w:ascii="Times New Roman" w:hAnsi="Times New Roman" w:cs="Times New Roman"/>
          <w:sz w:val="24"/>
          <w:szCs w:val="24"/>
        </w:rPr>
        <w:t>Лиходиевского</w:t>
      </w:r>
      <w:proofErr w:type="spellEnd"/>
      <w:r w:rsidRPr="00D8526F">
        <w:rPr>
          <w:rFonts w:ascii="Times New Roman" w:hAnsi="Times New Roman" w:cs="Times New Roman"/>
          <w:sz w:val="24"/>
          <w:szCs w:val="24"/>
        </w:rPr>
        <w:t xml:space="preserve">, сложная часть воспитания личности, так как отношения личности к природе является показателем нравственных устоев человека. А.Н. </w:t>
      </w:r>
      <w:proofErr w:type="spellStart"/>
      <w:r w:rsidRPr="00D8526F">
        <w:rPr>
          <w:rFonts w:ascii="Times New Roman" w:hAnsi="Times New Roman" w:cs="Times New Roman"/>
          <w:sz w:val="24"/>
          <w:szCs w:val="24"/>
        </w:rPr>
        <w:t>Захлебным</w:t>
      </w:r>
      <w:proofErr w:type="spellEnd"/>
      <w:r w:rsidRPr="00D8526F">
        <w:rPr>
          <w:rFonts w:ascii="Times New Roman" w:hAnsi="Times New Roman" w:cs="Times New Roman"/>
          <w:sz w:val="24"/>
          <w:szCs w:val="24"/>
        </w:rPr>
        <w:t>, дается определение экологическое воспитание как «систематическое планомерное воздействие на сознание и поведение людей, в целях воспитания у них экологической культуры, выражающейся в бережном отношении к природе, как важнейшей социально-нравственной ценности в жизни общества»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26F" w:rsidRPr="00D8526F" w:rsidRDefault="00D8526F" w:rsidP="00D8526F">
      <w:pPr>
        <w:pStyle w:val="a3"/>
        <w:spacing w:after="0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526F">
        <w:rPr>
          <w:rFonts w:ascii="Times New Roman" w:hAnsi="Times New Roman" w:cs="Times New Roman"/>
          <w:sz w:val="24"/>
          <w:szCs w:val="24"/>
        </w:rPr>
        <w:t>Исследователи в настоящее время выделяют несколько компонентов экологического образования. Так, по мнению С.В. Алексеева, что экологическое образование состоит из трех уровней:</w:t>
      </w:r>
    </w:p>
    <w:p w:rsidR="00D8526F" w:rsidRPr="00D8526F" w:rsidRDefault="00D8526F" w:rsidP="00D8526F">
      <w:pPr>
        <w:pStyle w:val="a3"/>
        <w:spacing w:after="0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526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26F">
        <w:rPr>
          <w:rFonts w:ascii="Times New Roman" w:hAnsi="Times New Roman" w:cs="Times New Roman"/>
          <w:sz w:val="24"/>
          <w:szCs w:val="24"/>
        </w:rPr>
        <w:t>Экологическое просвещение, предусматривающее ориентацию человека в экологических ситуациях;</w:t>
      </w:r>
    </w:p>
    <w:p w:rsidR="00D8526F" w:rsidRPr="00D8526F" w:rsidRDefault="00D8526F" w:rsidP="00D8526F">
      <w:pPr>
        <w:pStyle w:val="a3"/>
        <w:spacing w:after="0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526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26F">
        <w:rPr>
          <w:rFonts w:ascii="Times New Roman" w:hAnsi="Times New Roman" w:cs="Times New Roman"/>
          <w:sz w:val="24"/>
          <w:szCs w:val="24"/>
        </w:rPr>
        <w:t>Экологическое сознание, обеспечивающее формирование мышление личности;</w:t>
      </w:r>
    </w:p>
    <w:p w:rsidR="00D8526F" w:rsidRPr="00D8526F" w:rsidRDefault="00D8526F" w:rsidP="00D8526F">
      <w:pPr>
        <w:pStyle w:val="a3"/>
        <w:spacing w:after="0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52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D8526F">
        <w:rPr>
          <w:rFonts w:ascii="Times New Roman" w:hAnsi="Times New Roman" w:cs="Times New Roman"/>
          <w:sz w:val="24"/>
          <w:szCs w:val="24"/>
        </w:rPr>
        <w:t>кологическая культура, одной из основных компонентов которой является экологическая воспитанность.</w:t>
      </w:r>
    </w:p>
    <w:p w:rsidR="00D8526F" w:rsidRPr="00D8526F" w:rsidRDefault="00D8526F" w:rsidP="00D8526F">
      <w:pPr>
        <w:pStyle w:val="a3"/>
        <w:spacing w:after="0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526F">
        <w:rPr>
          <w:rFonts w:ascii="Times New Roman" w:hAnsi="Times New Roman" w:cs="Times New Roman"/>
          <w:sz w:val="24"/>
          <w:szCs w:val="24"/>
        </w:rPr>
        <w:t>Экологическое образование интерпретируется не просто как обязательный элемент воспитания ребенка на всех ступенях обучения, но имеет установку к развитию абсолютной системы, когда изучение всех учебных дисциплин проходит через призму экологического.</w:t>
      </w:r>
    </w:p>
    <w:p w:rsidR="00D8526F" w:rsidRPr="00D8526F" w:rsidRDefault="00D8526F" w:rsidP="00D8526F">
      <w:pPr>
        <w:pStyle w:val="a3"/>
        <w:spacing w:after="0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526F">
        <w:rPr>
          <w:rFonts w:ascii="Times New Roman" w:hAnsi="Times New Roman" w:cs="Times New Roman"/>
          <w:sz w:val="24"/>
          <w:szCs w:val="24"/>
        </w:rPr>
        <w:t>Реализация принципов и функций формирования экологического образования необходимо осуществлять по нашему мнению, в следующих направлениях:</w:t>
      </w:r>
    </w:p>
    <w:p w:rsidR="00D8526F" w:rsidRPr="00D8526F" w:rsidRDefault="00D8526F" w:rsidP="00D8526F">
      <w:pPr>
        <w:pStyle w:val="a3"/>
        <w:numPr>
          <w:ilvl w:val="0"/>
          <w:numId w:val="13"/>
        </w:numPr>
        <w:spacing w:after="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526F">
        <w:rPr>
          <w:rFonts w:ascii="Times New Roman" w:hAnsi="Times New Roman" w:cs="Times New Roman"/>
          <w:sz w:val="24"/>
          <w:szCs w:val="24"/>
        </w:rPr>
        <w:lastRenderedPageBreak/>
        <w:t>развивать у школьников готовность к поиску знаний самостоятельно, в исследовательской и природоохранительной деятельности;</w:t>
      </w:r>
    </w:p>
    <w:p w:rsidR="00D8526F" w:rsidRDefault="00D8526F" w:rsidP="00D8526F">
      <w:pPr>
        <w:pStyle w:val="a3"/>
        <w:numPr>
          <w:ilvl w:val="0"/>
          <w:numId w:val="13"/>
        </w:numPr>
        <w:spacing w:after="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526F">
        <w:rPr>
          <w:rFonts w:ascii="Times New Roman" w:hAnsi="Times New Roman" w:cs="Times New Roman"/>
          <w:sz w:val="24"/>
          <w:szCs w:val="24"/>
        </w:rPr>
        <w:t>компьютеризация – школьником необходимо уметь использовать средства накопления и формирования информационных систем;</w:t>
      </w:r>
    </w:p>
    <w:p w:rsidR="00D8526F" w:rsidRPr="00D8526F" w:rsidRDefault="00D8526F" w:rsidP="00D8526F">
      <w:pPr>
        <w:pStyle w:val="a3"/>
        <w:numPr>
          <w:ilvl w:val="0"/>
          <w:numId w:val="13"/>
        </w:numPr>
        <w:spacing w:after="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526F">
        <w:rPr>
          <w:rFonts w:ascii="Times New Roman" w:hAnsi="Times New Roman" w:cs="Times New Roman"/>
          <w:sz w:val="24"/>
          <w:szCs w:val="24"/>
        </w:rPr>
        <w:t>непрерывно и систематически работать по вовлечению учащихся в экологическую деятельность.</w:t>
      </w:r>
    </w:p>
    <w:p w:rsidR="00C92220" w:rsidRDefault="00C92220" w:rsidP="00E01BC5">
      <w:pPr>
        <w:pStyle w:val="a3"/>
        <w:spacing w:after="0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21C00" w:rsidRDefault="00C92220" w:rsidP="00E01BC5">
      <w:pPr>
        <w:pStyle w:val="a3"/>
        <w:spacing w:after="0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Бюро виртуальных экскурсий является модулем комплексного долговременного социально-педагогического проекта «Кафедра экологического просвещения» (КЭП) и представляет одну из форм деятельности этого общественного объединения школьников и педагогов </w:t>
      </w:r>
      <w:r w:rsidRPr="00696D82">
        <w:rPr>
          <w:rFonts w:ascii="Times New Roman" w:hAnsi="Times New Roman" w:cs="Times New Roman"/>
          <w:sz w:val="24"/>
          <w:szCs w:val="24"/>
        </w:rPr>
        <w:t xml:space="preserve">Лицея №33 </w:t>
      </w:r>
      <w:proofErr w:type="spellStart"/>
      <w:r w:rsidRPr="00696D82">
        <w:rPr>
          <w:rFonts w:ascii="Times New Roman" w:hAnsi="Times New Roman" w:cs="Times New Roman"/>
          <w:sz w:val="24"/>
          <w:szCs w:val="24"/>
        </w:rPr>
        <w:t>г.Комсомольска</w:t>
      </w:r>
      <w:proofErr w:type="spellEnd"/>
      <w:r w:rsidRPr="00696D82">
        <w:rPr>
          <w:rFonts w:ascii="Times New Roman" w:hAnsi="Times New Roman" w:cs="Times New Roman"/>
          <w:sz w:val="24"/>
          <w:szCs w:val="24"/>
        </w:rPr>
        <w:t>-на-Амуре</w:t>
      </w:r>
      <w:r>
        <w:rPr>
          <w:rFonts w:ascii="Times New Roman" w:hAnsi="Times New Roman" w:cs="Times New Roman"/>
          <w:sz w:val="24"/>
          <w:szCs w:val="24"/>
        </w:rPr>
        <w:t xml:space="preserve"> Хабаровского края</w:t>
      </w:r>
      <w:r w:rsidRPr="00234650">
        <w:rPr>
          <w:rFonts w:ascii="Times New Roman" w:hAnsi="Times New Roman" w:cs="Times New Roman"/>
          <w:sz w:val="24"/>
          <w:szCs w:val="24"/>
        </w:rPr>
        <w:t>.</w:t>
      </w:r>
    </w:p>
    <w:p w:rsidR="00E01BC5" w:rsidRDefault="00E01BC5" w:rsidP="00E01BC5">
      <w:pPr>
        <w:pStyle w:val="a3"/>
        <w:spacing w:after="0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01BC5">
        <w:rPr>
          <w:rFonts w:ascii="Times New Roman" w:hAnsi="Times New Roman" w:cs="Times New Roman"/>
          <w:sz w:val="24"/>
          <w:szCs w:val="24"/>
        </w:rPr>
        <w:t xml:space="preserve">В Лицее работает </w:t>
      </w:r>
      <w:r w:rsidR="004D7902" w:rsidRPr="00E01BC5">
        <w:rPr>
          <w:rFonts w:ascii="Times New Roman" w:hAnsi="Times New Roman" w:cs="Times New Roman"/>
          <w:sz w:val="24"/>
          <w:szCs w:val="24"/>
        </w:rPr>
        <w:t>Кафедра экологического просвещения (КЭП) – это предметная секция НОУ Лицея №33, а также форма организации внеурочной деятельности школьников, предоставляющая неограниченные возможности приобретения и совершенствования общеучебных навыков учащихся. При столь же безграничном разнообразии видов деятельности: подготовка и проведение информационно-просветительских мероприятий для своих ровесников и младших школьников, участие в состязательных мероприятиях разного уровня, организация общественных акций.</w:t>
      </w:r>
    </w:p>
    <w:p w:rsidR="00221C00" w:rsidRPr="00C92220" w:rsidRDefault="004D7902" w:rsidP="00C92220">
      <w:pPr>
        <w:pStyle w:val="a3"/>
        <w:spacing w:after="0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01BC5">
        <w:rPr>
          <w:rFonts w:ascii="Times New Roman" w:hAnsi="Times New Roman" w:cs="Times New Roman"/>
          <w:sz w:val="24"/>
          <w:szCs w:val="24"/>
        </w:rPr>
        <w:t>В целом деятельность КЭП не ограничена сроками. Сроки назначаются для отдельных проектов: лекций, конференций, семинаров, выставок, конкурсов, экскурсий и т.д., по которым подводятся итоги и предоставляются отчёты. Итоги также подводятся на ежегодной конференции НОУ.</w:t>
      </w:r>
    </w:p>
    <w:p w:rsidR="004D7902" w:rsidRPr="004D7902" w:rsidRDefault="004D7902" w:rsidP="00E01BC5">
      <w:pPr>
        <w:pStyle w:val="a3"/>
        <w:spacing w:after="0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D7902">
        <w:rPr>
          <w:rFonts w:ascii="Times New Roman" w:hAnsi="Times New Roman" w:cs="Times New Roman"/>
          <w:sz w:val="24"/>
          <w:szCs w:val="24"/>
        </w:rPr>
        <w:t>Цели:</w:t>
      </w:r>
    </w:p>
    <w:p w:rsidR="00BC0021" w:rsidRDefault="00BC0021" w:rsidP="00E01BC5">
      <w:pPr>
        <w:pStyle w:val="a3"/>
        <w:numPr>
          <w:ilvl w:val="0"/>
          <w:numId w:val="15"/>
        </w:numPr>
        <w:spacing w:after="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BC0021">
        <w:rPr>
          <w:rFonts w:ascii="Times New Roman" w:hAnsi="Times New Roman" w:cs="Times New Roman"/>
          <w:sz w:val="24"/>
          <w:szCs w:val="24"/>
        </w:rPr>
        <w:t>беспечить  регулирование</w:t>
      </w:r>
      <w:proofErr w:type="gramEnd"/>
      <w:r w:rsidRPr="00BC0021">
        <w:rPr>
          <w:rFonts w:ascii="Times New Roman" w:hAnsi="Times New Roman" w:cs="Times New Roman"/>
          <w:sz w:val="24"/>
          <w:szCs w:val="24"/>
        </w:rPr>
        <w:t>  различных аспектов освоения метапредметных умений, т.е. способов деятельности, применимых в рамках, как образовательного процесса, так и при решении проблем в реальных жизненных ситуациях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7902" w:rsidRPr="004D7902" w:rsidRDefault="004D7902" w:rsidP="00E01BC5">
      <w:pPr>
        <w:pStyle w:val="a3"/>
        <w:numPr>
          <w:ilvl w:val="0"/>
          <w:numId w:val="15"/>
        </w:numPr>
        <w:spacing w:after="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D7902">
        <w:rPr>
          <w:rFonts w:ascii="Times New Roman" w:hAnsi="Times New Roman" w:cs="Times New Roman"/>
          <w:sz w:val="24"/>
          <w:szCs w:val="24"/>
        </w:rPr>
        <w:t>социализация школьников средствами экопросвещения;</w:t>
      </w:r>
    </w:p>
    <w:p w:rsidR="004D7902" w:rsidRPr="004D7902" w:rsidRDefault="004D7902" w:rsidP="00E01BC5">
      <w:pPr>
        <w:pStyle w:val="a3"/>
        <w:numPr>
          <w:ilvl w:val="0"/>
          <w:numId w:val="15"/>
        </w:numPr>
        <w:spacing w:after="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D7902">
        <w:rPr>
          <w:rFonts w:ascii="Times New Roman" w:hAnsi="Times New Roman" w:cs="Times New Roman"/>
          <w:sz w:val="24"/>
          <w:szCs w:val="24"/>
        </w:rPr>
        <w:t>личностный рост участников проекта.</w:t>
      </w:r>
    </w:p>
    <w:p w:rsidR="004D7902" w:rsidRPr="004D7902" w:rsidRDefault="004D7902" w:rsidP="00E01BC5">
      <w:pPr>
        <w:pStyle w:val="a3"/>
        <w:spacing w:after="0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D7902">
        <w:rPr>
          <w:rFonts w:ascii="Times New Roman" w:hAnsi="Times New Roman" w:cs="Times New Roman"/>
          <w:sz w:val="24"/>
          <w:szCs w:val="24"/>
        </w:rPr>
        <w:t>Задачи:</w:t>
      </w:r>
    </w:p>
    <w:p w:rsidR="004D7902" w:rsidRPr="004D7902" w:rsidRDefault="004D7902" w:rsidP="00E01BC5">
      <w:pPr>
        <w:pStyle w:val="a3"/>
        <w:numPr>
          <w:ilvl w:val="0"/>
          <w:numId w:val="15"/>
        </w:numPr>
        <w:spacing w:after="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D7902">
        <w:rPr>
          <w:rFonts w:ascii="Times New Roman" w:hAnsi="Times New Roman" w:cs="Times New Roman"/>
          <w:sz w:val="24"/>
          <w:szCs w:val="24"/>
        </w:rPr>
        <w:t>создать условия для повышения познавательной активности и креативности школьников;</w:t>
      </w:r>
    </w:p>
    <w:p w:rsidR="004D7902" w:rsidRPr="004D7902" w:rsidRDefault="004D7902" w:rsidP="00E01BC5">
      <w:pPr>
        <w:pStyle w:val="a3"/>
        <w:numPr>
          <w:ilvl w:val="0"/>
          <w:numId w:val="15"/>
        </w:numPr>
        <w:spacing w:after="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D7902">
        <w:rPr>
          <w:rFonts w:ascii="Times New Roman" w:hAnsi="Times New Roman" w:cs="Times New Roman"/>
          <w:sz w:val="24"/>
          <w:szCs w:val="24"/>
        </w:rPr>
        <w:t>ориентировать учащихся на эффективность деятельности, на конкретный видимый продукт;</w:t>
      </w:r>
    </w:p>
    <w:p w:rsidR="004D7902" w:rsidRPr="004D7902" w:rsidRDefault="004D7902" w:rsidP="00E01BC5">
      <w:pPr>
        <w:pStyle w:val="a3"/>
        <w:numPr>
          <w:ilvl w:val="0"/>
          <w:numId w:val="15"/>
        </w:numPr>
        <w:spacing w:after="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D7902">
        <w:rPr>
          <w:rFonts w:ascii="Times New Roman" w:hAnsi="Times New Roman" w:cs="Times New Roman"/>
          <w:sz w:val="24"/>
          <w:szCs w:val="24"/>
        </w:rPr>
        <w:t>формировать навыки работы в командах, творческих группах и малых объединениях (2-3 человека), осознание личной ответственности за общий результат.</w:t>
      </w:r>
    </w:p>
    <w:p w:rsidR="004D7902" w:rsidRDefault="004D7902" w:rsidP="004878D1">
      <w:pPr>
        <w:pStyle w:val="a3"/>
        <w:spacing w:after="0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D7902" w:rsidRPr="00BC0021" w:rsidRDefault="00E01BC5" w:rsidP="004878D1">
      <w:pPr>
        <w:pStyle w:val="a3"/>
        <w:spacing w:after="0"/>
        <w:ind w:left="0" w:firstLine="709"/>
        <w:contextualSpacing w:val="0"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направлений деятельности является </w:t>
      </w:r>
      <w:r w:rsidRPr="00BC00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проект «Бюро виртуальных экскурсий «Дерсу Узала».</w:t>
      </w:r>
    </w:p>
    <w:p w:rsidR="00C92220" w:rsidRPr="00E01BC5" w:rsidRDefault="00C92220" w:rsidP="00C92220">
      <w:pPr>
        <w:pStyle w:val="a3"/>
        <w:spacing w:after="0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01BC5">
        <w:rPr>
          <w:rFonts w:ascii="Times New Roman" w:hAnsi="Times New Roman" w:cs="Times New Roman"/>
          <w:sz w:val="24"/>
          <w:szCs w:val="24"/>
        </w:rPr>
        <w:t>Почему наша деятельность важна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878D1" w:rsidRDefault="00326074" w:rsidP="00C92220">
      <w:pPr>
        <w:pStyle w:val="a3"/>
        <w:spacing w:after="0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40E3">
        <w:rPr>
          <w:rFonts w:ascii="Times New Roman" w:hAnsi="Times New Roman" w:cs="Times New Roman"/>
          <w:sz w:val="24"/>
          <w:szCs w:val="24"/>
        </w:rPr>
        <w:t xml:space="preserve">Бюро виртуальных экскурсий позволяет формировать практически </w:t>
      </w:r>
      <w:proofErr w:type="gramStart"/>
      <w:r w:rsidRPr="008040E3">
        <w:rPr>
          <w:rFonts w:ascii="Times New Roman" w:hAnsi="Times New Roman" w:cs="Times New Roman"/>
          <w:sz w:val="24"/>
          <w:szCs w:val="24"/>
        </w:rPr>
        <w:t>все УУД</w:t>
      </w:r>
      <w:proofErr w:type="gramEnd"/>
      <w:r w:rsidRPr="008040E3">
        <w:rPr>
          <w:rFonts w:ascii="Times New Roman" w:hAnsi="Times New Roman" w:cs="Times New Roman"/>
          <w:sz w:val="24"/>
          <w:szCs w:val="24"/>
        </w:rPr>
        <w:t xml:space="preserve"> обозначенные во ФГОС. </w:t>
      </w:r>
      <w:r>
        <w:rPr>
          <w:rFonts w:ascii="Times New Roman" w:hAnsi="Times New Roman" w:cs="Times New Roman"/>
          <w:sz w:val="24"/>
          <w:szCs w:val="24"/>
        </w:rPr>
        <w:t>И в первую очередь л</w:t>
      </w:r>
      <w:r w:rsidRPr="008040E3">
        <w:rPr>
          <w:rFonts w:ascii="Times New Roman" w:hAnsi="Times New Roman" w:cs="Times New Roman"/>
          <w:sz w:val="24"/>
          <w:szCs w:val="24"/>
        </w:rPr>
        <w:t xml:space="preserve">ичностные: самоопределение </w:t>
      </w:r>
      <w:r w:rsidRPr="008040E3">
        <w:rPr>
          <w:rFonts w:ascii="Times New Roman" w:hAnsi="Times New Roman" w:cs="Times New Roman"/>
          <w:sz w:val="24"/>
          <w:szCs w:val="24"/>
        </w:rPr>
        <w:lastRenderedPageBreak/>
        <w:t>(мотивация учения, формирование основ гражданской идентичности личности), смыслообразования («какое значение, смысл имеет для меня учение»), нравственно-этического оценивания (оценивание усваиваемого содержания, исходя из социальных и личностных ценностей, обеспечивающее личностный моральный выбор).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220" w:rsidRPr="00E01BC5">
        <w:rPr>
          <w:rFonts w:ascii="Times New Roman" w:hAnsi="Times New Roman" w:cs="Times New Roman"/>
          <w:sz w:val="24"/>
          <w:szCs w:val="24"/>
        </w:rPr>
        <w:t>Сегодня, в начале XXI века, для молодёжи не представляет особых трудностей приобретение самых разнообразных сведений. Но при этом значительная часть молодых людей, считающих себя вполне осведомленными, не умеет работать с информацией: проводить целенаправленное исследование, анализировать, находить практическое применение. Научиться этому можно только в процессе деятельности, значимой для самих школьников, привлекательной для них, доступной им по возрасту и складу личности каждого. Одним словом – интересной для них самих.</w:t>
      </w:r>
    </w:p>
    <w:p w:rsidR="00C92220" w:rsidRDefault="00C92220" w:rsidP="00C92220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образование фактически исключено из школьных учебных планов. В городе, являющимся по сути сплошной «промзоной», вопросы экологии и экопросвещения не обсуждаются в СМИ и не являются приоритетными. Горожане в массе воспитаны на потребительском отношении к природе, отчего памятник природы краевого значения «</w:t>
      </w:r>
      <w:r w:rsidRPr="00696D82">
        <w:rPr>
          <w:rFonts w:ascii="Times New Roman" w:hAnsi="Times New Roman" w:cs="Times New Roman"/>
          <w:sz w:val="24"/>
          <w:szCs w:val="24"/>
        </w:rPr>
        <w:t>Силинский лес</w:t>
      </w:r>
      <w:r>
        <w:rPr>
          <w:rFonts w:ascii="Times New Roman" w:hAnsi="Times New Roman" w:cs="Times New Roman"/>
          <w:sz w:val="24"/>
          <w:szCs w:val="24"/>
        </w:rPr>
        <w:t xml:space="preserve">» остро нуждается во внимании и защите. </w:t>
      </w:r>
    </w:p>
    <w:p w:rsidR="00C92220" w:rsidRPr="005A1CA6" w:rsidRDefault="00C92220" w:rsidP="00C92220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1CA6">
        <w:rPr>
          <w:rFonts w:ascii="Times New Roman" w:hAnsi="Times New Roman" w:cs="Times New Roman"/>
          <w:iCs/>
          <w:sz w:val="24"/>
          <w:szCs w:val="24"/>
        </w:rPr>
        <w:t xml:space="preserve">В черте города, по течению горной реки </w:t>
      </w:r>
      <w:proofErr w:type="spellStart"/>
      <w:r w:rsidRPr="005A1CA6">
        <w:rPr>
          <w:rFonts w:ascii="Times New Roman" w:hAnsi="Times New Roman" w:cs="Times New Roman"/>
          <w:iCs/>
          <w:sz w:val="24"/>
          <w:szCs w:val="24"/>
        </w:rPr>
        <w:t>Силинка</w:t>
      </w:r>
      <w:proofErr w:type="spellEnd"/>
      <w:r w:rsidRPr="005A1CA6">
        <w:rPr>
          <w:rFonts w:ascii="Times New Roman" w:hAnsi="Times New Roman" w:cs="Times New Roman"/>
          <w:iCs/>
          <w:sz w:val="24"/>
          <w:szCs w:val="24"/>
        </w:rPr>
        <w:t xml:space="preserve">, сохранился, хоть и значительно обедневший, участок коренного хвойно-широколиственного леса, где расположена городская усадьба </w:t>
      </w:r>
      <w:r w:rsidRPr="00696D82">
        <w:rPr>
          <w:rFonts w:ascii="Times New Roman" w:hAnsi="Times New Roman" w:cs="Times New Roman"/>
          <w:iCs/>
          <w:sz w:val="24"/>
          <w:szCs w:val="24"/>
        </w:rPr>
        <w:t>заповедника «Комсомольский»</w:t>
      </w:r>
      <w:r w:rsidRPr="005A1CA6">
        <w:rPr>
          <w:rFonts w:ascii="Times New Roman" w:hAnsi="Times New Roman" w:cs="Times New Roman"/>
          <w:iCs/>
          <w:sz w:val="24"/>
          <w:szCs w:val="24"/>
        </w:rPr>
        <w:t xml:space="preserve"> и рекреационная зона «Силинский парк».</w:t>
      </w:r>
    </w:p>
    <w:p w:rsidR="00C92220" w:rsidRPr="009B5EB9" w:rsidRDefault="00C92220" w:rsidP="00C92220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EB9">
        <w:rPr>
          <w:rFonts w:ascii="Times New Roman" w:hAnsi="Times New Roman" w:cs="Times New Roman"/>
          <w:bCs/>
          <w:sz w:val="24"/>
          <w:szCs w:val="24"/>
        </w:rPr>
        <w:t xml:space="preserve">Памятник природы краевого значения «Силинский лес» – предмет постоянной заботы и внимания Комсомольского заповедника, </w:t>
      </w:r>
      <w:r>
        <w:rPr>
          <w:rFonts w:ascii="Times New Roman" w:hAnsi="Times New Roman" w:cs="Times New Roman"/>
          <w:bCs/>
          <w:sz w:val="24"/>
          <w:szCs w:val="24"/>
        </w:rPr>
        <w:t>гуманитарного</w:t>
      </w:r>
      <w:r w:rsidRPr="009B5EB9">
        <w:rPr>
          <w:rFonts w:ascii="Times New Roman" w:hAnsi="Times New Roman" w:cs="Times New Roman"/>
          <w:bCs/>
          <w:sz w:val="24"/>
          <w:szCs w:val="24"/>
        </w:rPr>
        <w:t xml:space="preserve"> университета </w:t>
      </w:r>
      <w:proofErr w:type="spellStart"/>
      <w:r w:rsidRPr="009B5EB9">
        <w:rPr>
          <w:rFonts w:ascii="Times New Roman" w:hAnsi="Times New Roman" w:cs="Times New Roman"/>
          <w:bCs/>
          <w:sz w:val="24"/>
          <w:szCs w:val="24"/>
        </w:rPr>
        <w:t>г.Комсомольска</w:t>
      </w:r>
      <w:proofErr w:type="spellEnd"/>
      <w:r w:rsidRPr="009B5EB9">
        <w:rPr>
          <w:rFonts w:ascii="Times New Roman" w:hAnsi="Times New Roman" w:cs="Times New Roman"/>
          <w:bCs/>
          <w:sz w:val="24"/>
          <w:szCs w:val="24"/>
        </w:rPr>
        <w:t xml:space="preserve">-на-Амуре. Но сохранение этого уникального уголка природы – задача не только природоохранных организаций, а каждого </w:t>
      </w:r>
      <w:proofErr w:type="spellStart"/>
      <w:r w:rsidRPr="009B5EB9">
        <w:rPr>
          <w:rFonts w:ascii="Times New Roman" w:hAnsi="Times New Roman" w:cs="Times New Roman"/>
          <w:bCs/>
          <w:sz w:val="24"/>
          <w:szCs w:val="24"/>
        </w:rPr>
        <w:t>комсомольчанина</w:t>
      </w:r>
      <w:proofErr w:type="spellEnd"/>
      <w:r w:rsidRPr="009B5EB9">
        <w:rPr>
          <w:rFonts w:ascii="Times New Roman" w:hAnsi="Times New Roman" w:cs="Times New Roman"/>
          <w:bCs/>
          <w:sz w:val="24"/>
          <w:szCs w:val="24"/>
        </w:rPr>
        <w:t>, жителя города. Наш долг - помочь выжить природному дендрарию в неблагоприятной для него окружающей среде. Для сохранения данной природной территории необходимо продолжать вести разъяснительную и эколого-пропагандистскую работу с посетителями леса.</w:t>
      </w:r>
    </w:p>
    <w:p w:rsidR="00C92220" w:rsidRDefault="00C92220" w:rsidP="00C92220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 городе разрушена система экскурсионного обслуживания школьников в связи с новыми правилами пассажирских перевозок.</w:t>
      </w:r>
    </w:p>
    <w:p w:rsidR="00C92220" w:rsidRPr="00C92220" w:rsidRDefault="00C92220" w:rsidP="00C92220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решение названных проблем и направлена деятельность КЭП и проекта «Бюро виртуальных экскурсий «Дерсу Узала».</w:t>
      </w:r>
    </w:p>
    <w:p w:rsidR="004878D1" w:rsidRPr="00326074" w:rsidRDefault="004878D1" w:rsidP="00221C00">
      <w:pPr>
        <w:spacing w:after="0"/>
        <w:ind w:left="709"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60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проекта</w:t>
      </w:r>
      <w:r w:rsidR="00C92220" w:rsidRPr="003260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«Бюро виртуальных экскурсий»</w:t>
      </w:r>
      <w:r w:rsidRPr="003260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878D1" w:rsidRDefault="004878D1" w:rsidP="004878D1">
      <w:pPr>
        <w:pStyle w:val="a3"/>
        <w:numPr>
          <w:ilvl w:val="0"/>
          <w:numId w:val="6"/>
        </w:num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219A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экологической культуры и гражданских качеств учащихся;</w:t>
      </w:r>
    </w:p>
    <w:p w:rsidR="004878D1" w:rsidRDefault="004878D1" w:rsidP="004878D1">
      <w:pPr>
        <w:pStyle w:val="a3"/>
        <w:numPr>
          <w:ilvl w:val="0"/>
          <w:numId w:val="6"/>
        </w:num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пропаганда защиты памятников природы и реальная помощь работникам Комсомольского заповедника;</w:t>
      </w:r>
    </w:p>
    <w:p w:rsidR="004878D1" w:rsidRDefault="004878D1" w:rsidP="004878D1">
      <w:pPr>
        <w:pStyle w:val="a3"/>
        <w:numPr>
          <w:ilvl w:val="0"/>
          <w:numId w:val="6"/>
        </w:num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в масштабе Лицея СИСТЕМЫ экологического просвещения, пропаганда накопленного опыта, посредством </w:t>
      </w:r>
      <w:r w:rsidRPr="00C92220">
        <w:rPr>
          <w:rFonts w:ascii="Times New Roman" w:hAnsi="Times New Roman" w:cs="Times New Roman"/>
          <w:sz w:val="24"/>
          <w:szCs w:val="24"/>
        </w:rPr>
        <w:t>банка педагогических идей</w:t>
      </w:r>
      <w:r>
        <w:rPr>
          <w:rFonts w:ascii="Times New Roman" w:hAnsi="Times New Roman" w:cs="Times New Roman"/>
          <w:sz w:val="24"/>
          <w:szCs w:val="24"/>
        </w:rPr>
        <w:t xml:space="preserve"> и методических разработок, доступного </w:t>
      </w:r>
      <w:r w:rsidRPr="00C92220">
        <w:rPr>
          <w:rFonts w:ascii="Times New Roman" w:hAnsi="Times New Roman" w:cs="Times New Roman"/>
          <w:sz w:val="24"/>
          <w:szCs w:val="24"/>
        </w:rPr>
        <w:t>для педагогов</w:t>
      </w:r>
      <w:r>
        <w:rPr>
          <w:rFonts w:ascii="Times New Roman" w:hAnsi="Times New Roman" w:cs="Times New Roman"/>
          <w:sz w:val="24"/>
          <w:szCs w:val="24"/>
        </w:rPr>
        <w:t>, желающих ими воспользоваться.</w:t>
      </w:r>
    </w:p>
    <w:p w:rsidR="004878D1" w:rsidRPr="00326074" w:rsidRDefault="004878D1" w:rsidP="004878D1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60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="005A1CA6" w:rsidRPr="003260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проекта</w:t>
      </w:r>
      <w:r w:rsidRPr="003260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878D1" w:rsidRDefault="004878D1" w:rsidP="004878D1">
      <w:pPr>
        <w:pStyle w:val="a3"/>
        <w:numPr>
          <w:ilvl w:val="0"/>
          <w:numId w:val="6"/>
        </w:num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все доступные природные объекты как учебные площадки для образовательных интерактивных экскурсий;</w:t>
      </w:r>
    </w:p>
    <w:p w:rsidR="004878D1" w:rsidRDefault="004878D1" w:rsidP="004878D1">
      <w:pPr>
        <w:pStyle w:val="a3"/>
        <w:numPr>
          <w:ilvl w:val="0"/>
          <w:numId w:val="6"/>
        </w:num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апробировать в 2016-2017 учебном году программу «Живые символы заповедной природы» заповедника «Комсомольский» в формате виртуальных экскурсий по заповедникам России;</w:t>
      </w:r>
    </w:p>
    <w:p w:rsidR="004878D1" w:rsidRDefault="004878D1" w:rsidP="004878D1">
      <w:pPr>
        <w:pStyle w:val="a3"/>
        <w:numPr>
          <w:ilvl w:val="0"/>
          <w:numId w:val="6"/>
        </w:num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подготовить команду старшеклассников – экскурсоводов для </w:t>
      </w:r>
      <w:r w:rsidR="00E01BC5">
        <w:rPr>
          <w:rFonts w:ascii="Times New Roman" w:hAnsi="Times New Roman" w:cs="Times New Roman"/>
          <w:sz w:val="24"/>
          <w:szCs w:val="24"/>
        </w:rPr>
        <w:t>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учеников 1-7 классов (тематические классные часы по заявкам классных руководителей);</w:t>
      </w:r>
    </w:p>
    <w:p w:rsidR="004878D1" w:rsidRDefault="004878D1" w:rsidP="004878D1">
      <w:pPr>
        <w:pStyle w:val="a3"/>
        <w:numPr>
          <w:ilvl w:val="0"/>
          <w:numId w:val="6"/>
        </w:num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к каждой экскурсии игры, задания, конкурсы в соответствии с возрастом участников.</w:t>
      </w:r>
    </w:p>
    <w:p w:rsidR="004878D1" w:rsidRPr="00B24B99" w:rsidRDefault="004878D1" w:rsidP="004878D1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4B99">
        <w:rPr>
          <w:rFonts w:ascii="Times New Roman" w:hAnsi="Times New Roman" w:cs="Times New Roman"/>
          <w:sz w:val="24"/>
          <w:szCs w:val="24"/>
        </w:rPr>
        <w:t>Сроки проведения: 2014-20</w:t>
      </w:r>
      <w:r w:rsidR="00B24B99">
        <w:rPr>
          <w:rFonts w:ascii="Times New Roman" w:hAnsi="Times New Roman" w:cs="Times New Roman"/>
          <w:sz w:val="24"/>
          <w:szCs w:val="24"/>
        </w:rPr>
        <w:t>19</w:t>
      </w:r>
      <w:r w:rsidRPr="00B24B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B99">
        <w:rPr>
          <w:rFonts w:ascii="Times New Roman" w:hAnsi="Times New Roman" w:cs="Times New Roman"/>
          <w:sz w:val="24"/>
          <w:szCs w:val="24"/>
        </w:rPr>
        <w:t>гг..</w:t>
      </w:r>
      <w:proofErr w:type="gramEnd"/>
    </w:p>
    <w:p w:rsidR="004878D1" w:rsidRPr="00234650" w:rsidRDefault="004878D1" w:rsidP="004878D1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4B99">
        <w:rPr>
          <w:rFonts w:ascii="Times New Roman" w:hAnsi="Times New Roman" w:cs="Times New Roman"/>
          <w:sz w:val="24"/>
          <w:szCs w:val="24"/>
        </w:rPr>
        <w:t>Аудитория: ученики</w:t>
      </w:r>
      <w:r>
        <w:rPr>
          <w:rFonts w:ascii="Times New Roman" w:hAnsi="Times New Roman" w:cs="Times New Roman"/>
          <w:sz w:val="24"/>
          <w:szCs w:val="24"/>
        </w:rPr>
        <w:t xml:space="preserve"> 1-7 классов.</w:t>
      </w:r>
    </w:p>
    <w:p w:rsidR="004878D1" w:rsidRPr="00221C00" w:rsidRDefault="004878D1" w:rsidP="00221C00">
      <w:pPr>
        <w:spacing w:after="0"/>
        <w:ind w:left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21C00">
        <w:rPr>
          <w:rFonts w:ascii="Times New Roman" w:hAnsi="Times New Roman" w:cs="Times New Roman"/>
          <w:sz w:val="24"/>
          <w:szCs w:val="24"/>
        </w:rPr>
        <w:t xml:space="preserve">Необходимые материалы, оборудование (ресурсы): </w:t>
      </w:r>
    </w:p>
    <w:p w:rsidR="004878D1" w:rsidRDefault="004878D1" w:rsidP="004878D1">
      <w:pPr>
        <w:pStyle w:val="a3"/>
        <w:numPr>
          <w:ilvl w:val="0"/>
          <w:numId w:val="7"/>
        </w:numPr>
        <w:spacing w:after="0"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42">
        <w:rPr>
          <w:rFonts w:ascii="Times New Roman" w:hAnsi="Times New Roman" w:cs="Times New Roman"/>
          <w:bCs/>
          <w:sz w:val="24"/>
          <w:szCs w:val="24"/>
        </w:rPr>
        <w:t>мультимедийное 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проведения виртуальных экскурсий</w:t>
      </w:r>
    </w:p>
    <w:p w:rsidR="004878D1" w:rsidRDefault="004878D1" w:rsidP="004878D1">
      <w:pPr>
        <w:pStyle w:val="a3"/>
        <w:numPr>
          <w:ilvl w:val="0"/>
          <w:numId w:val="7"/>
        </w:numPr>
        <w:spacing w:after="0"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42">
        <w:rPr>
          <w:rFonts w:ascii="Times New Roman" w:hAnsi="Times New Roman" w:cs="Times New Roman"/>
          <w:bCs/>
          <w:sz w:val="24"/>
          <w:szCs w:val="24"/>
        </w:rPr>
        <w:t>портфель экскурсовода (с раздаточным и демонстрационным материалом)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практической деятельности экскурсантов (школьников)</w:t>
      </w:r>
    </w:p>
    <w:p w:rsidR="004878D1" w:rsidRPr="00496F42" w:rsidRDefault="004878D1" w:rsidP="004878D1">
      <w:pPr>
        <w:pStyle w:val="a3"/>
        <w:numPr>
          <w:ilvl w:val="0"/>
          <w:numId w:val="7"/>
        </w:numPr>
        <w:spacing w:after="0"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костюмы ведущих для анимации.</w:t>
      </w:r>
    </w:p>
    <w:p w:rsidR="004878D1" w:rsidRPr="00496F42" w:rsidRDefault="004878D1" w:rsidP="004878D1">
      <w:pPr>
        <w:spacing w:after="0"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78D1" w:rsidRPr="00326074" w:rsidRDefault="004878D1" w:rsidP="00221C00">
      <w:pPr>
        <w:spacing w:after="0"/>
        <w:ind w:left="709"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60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Краткое описание методики</w:t>
      </w:r>
      <w:r w:rsidR="00815B5C" w:rsidRPr="003260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«виртуальной экску</w:t>
      </w:r>
      <w:r w:rsidR="00B24B99" w:rsidRPr="003260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рс</w:t>
      </w:r>
      <w:r w:rsidR="00815B5C" w:rsidRPr="003260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ии»</w:t>
      </w:r>
      <w:r w:rsidRPr="003260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4878D1" w:rsidRPr="00234650" w:rsidRDefault="004878D1" w:rsidP="004878D1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>При подготовке к проведению «виртуальной экскурсии» необходимо:</w:t>
      </w:r>
    </w:p>
    <w:p w:rsidR="004878D1" w:rsidRPr="00234650" w:rsidRDefault="004878D1" w:rsidP="004878D1">
      <w:pPr>
        <w:numPr>
          <w:ilvl w:val="0"/>
          <w:numId w:val="4"/>
        </w:numPr>
        <w:suppressAutoHyphens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>Определение целей и задач «виртуальной экскурсии»</w:t>
      </w:r>
    </w:p>
    <w:p w:rsidR="004878D1" w:rsidRPr="00234650" w:rsidRDefault="004878D1" w:rsidP="004878D1">
      <w:pPr>
        <w:numPr>
          <w:ilvl w:val="0"/>
          <w:numId w:val="4"/>
        </w:numPr>
        <w:suppressAutoHyphens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>Отбор литературы, составление библиографии и определение других источников материала</w:t>
      </w:r>
    </w:p>
    <w:p w:rsidR="004878D1" w:rsidRPr="00234650" w:rsidRDefault="004878D1" w:rsidP="004878D1">
      <w:pPr>
        <w:numPr>
          <w:ilvl w:val="0"/>
          <w:numId w:val="4"/>
        </w:numPr>
        <w:suppressAutoHyphens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>Изучение источников</w:t>
      </w:r>
    </w:p>
    <w:p w:rsidR="004878D1" w:rsidRPr="00234650" w:rsidRDefault="004878D1" w:rsidP="004878D1">
      <w:pPr>
        <w:numPr>
          <w:ilvl w:val="0"/>
          <w:numId w:val="4"/>
        </w:numPr>
        <w:suppressAutoHyphens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>Знакомство с экспозициями и фондами музеев по теме</w:t>
      </w:r>
    </w:p>
    <w:p w:rsidR="004878D1" w:rsidRPr="00234650" w:rsidRDefault="004878D1" w:rsidP="004878D1">
      <w:pPr>
        <w:numPr>
          <w:ilvl w:val="0"/>
          <w:numId w:val="4"/>
        </w:numPr>
        <w:suppressAutoHyphens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>Отбор и изучение экскурсионных объектов</w:t>
      </w:r>
    </w:p>
    <w:p w:rsidR="004878D1" w:rsidRPr="00234650" w:rsidRDefault="004878D1" w:rsidP="004878D1">
      <w:pPr>
        <w:numPr>
          <w:ilvl w:val="0"/>
          <w:numId w:val="4"/>
        </w:numPr>
        <w:suppressAutoHyphens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>Подготовка текста «виртуальной экскурсии»</w:t>
      </w:r>
    </w:p>
    <w:p w:rsidR="004878D1" w:rsidRPr="00234650" w:rsidRDefault="004878D1" w:rsidP="004878D1">
      <w:pPr>
        <w:numPr>
          <w:ilvl w:val="0"/>
          <w:numId w:val="4"/>
        </w:numPr>
        <w:suppressAutoHyphens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>Комплектование «папки экскурсовода»</w:t>
      </w:r>
      <w:r w:rsidR="00221C00">
        <w:rPr>
          <w:rFonts w:ascii="Times New Roman" w:hAnsi="Times New Roman" w:cs="Times New Roman"/>
          <w:sz w:val="24"/>
          <w:szCs w:val="24"/>
        </w:rPr>
        <w:t xml:space="preserve"> </w:t>
      </w:r>
      <w:r w:rsidRPr="00234650">
        <w:rPr>
          <w:rFonts w:ascii="Times New Roman" w:hAnsi="Times New Roman" w:cs="Times New Roman"/>
          <w:sz w:val="24"/>
          <w:szCs w:val="24"/>
        </w:rPr>
        <w:t>(презентации, фильм, слайды)</w:t>
      </w:r>
    </w:p>
    <w:p w:rsidR="004878D1" w:rsidRPr="00234650" w:rsidRDefault="004878D1" w:rsidP="004878D1">
      <w:pPr>
        <w:numPr>
          <w:ilvl w:val="0"/>
          <w:numId w:val="4"/>
        </w:numPr>
        <w:suppressAutoHyphens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>Выбор методических приемов проведения «виртуальной экскурсии»</w:t>
      </w:r>
    </w:p>
    <w:p w:rsidR="00326074" w:rsidRPr="00326074" w:rsidRDefault="00326074" w:rsidP="0032607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26074">
        <w:rPr>
          <w:rFonts w:ascii="Times New Roman" w:hAnsi="Times New Roman" w:cs="Times New Roman"/>
          <w:sz w:val="24"/>
          <w:szCs w:val="24"/>
        </w:rPr>
        <w:t>При этом формируются познавательные УУД - общеучебные: формулирование познавательной цели, поиск и выделение информации. Логические: анализ с целью выделения признаков (существенных, несущественных); синтез как составление целого из частей, восполняя недостающие компоненты; выбор оснований и критериев для сравнения, сериации, классификации объектов; подведение под понятие, выведение следствий; установление причинно-следственных связей; построение логической цепи рассуждений; доказательство; выдвижение гипотез и их обоснование.</w:t>
      </w:r>
    </w:p>
    <w:p w:rsidR="004878D1" w:rsidRPr="00234650" w:rsidRDefault="004878D1" w:rsidP="004878D1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>В процессе подготовки «виртуальной экскурсии» при отборе объектов проводится их оценка по следующим показателям (критериям):</w:t>
      </w:r>
    </w:p>
    <w:p w:rsidR="004878D1" w:rsidRPr="00234650" w:rsidRDefault="004878D1" w:rsidP="004878D1">
      <w:pPr>
        <w:pStyle w:val="a3"/>
        <w:numPr>
          <w:ilvl w:val="0"/>
          <w:numId w:val="3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>Познавательная ценность.</w:t>
      </w:r>
    </w:p>
    <w:p w:rsidR="004878D1" w:rsidRPr="00234650" w:rsidRDefault="004878D1" w:rsidP="004878D1">
      <w:pPr>
        <w:pStyle w:val="a3"/>
        <w:numPr>
          <w:ilvl w:val="0"/>
          <w:numId w:val="3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>Известность (популярность) объекта.</w:t>
      </w:r>
    </w:p>
    <w:p w:rsidR="004878D1" w:rsidRPr="00234650" w:rsidRDefault="004878D1" w:rsidP="004878D1">
      <w:pPr>
        <w:pStyle w:val="a3"/>
        <w:numPr>
          <w:ilvl w:val="0"/>
          <w:numId w:val="3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>Необычность (экзотичность) объекта.</w:t>
      </w:r>
    </w:p>
    <w:p w:rsidR="004878D1" w:rsidRPr="00234650" w:rsidRDefault="004878D1" w:rsidP="004878D1">
      <w:pPr>
        <w:pStyle w:val="a3"/>
        <w:numPr>
          <w:ilvl w:val="0"/>
          <w:numId w:val="3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>Выразительность.</w:t>
      </w:r>
    </w:p>
    <w:p w:rsidR="004878D1" w:rsidRPr="00234650" w:rsidRDefault="004878D1" w:rsidP="004878D1">
      <w:pPr>
        <w:pStyle w:val="a3"/>
        <w:numPr>
          <w:ilvl w:val="0"/>
          <w:numId w:val="3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>Сохранность объекта.</w:t>
      </w:r>
    </w:p>
    <w:p w:rsidR="004878D1" w:rsidRPr="00234650" w:rsidRDefault="004878D1" w:rsidP="004878D1">
      <w:pPr>
        <w:pStyle w:val="a3"/>
        <w:numPr>
          <w:ilvl w:val="0"/>
          <w:numId w:val="3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>Месторасположение.</w:t>
      </w:r>
    </w:p>
    <w:p w:rsidR="00326074" w:rsidRDefault="00326074" w:rsidP="0032607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отбора материала прорабатываются п</w:t>
      </w:r>
      <w:r w:rsidRPr="002475D8">
        <w:rPr>
          <w:rFonts w:ascii="Times New Roman" w:hAnsi="Times New Roman" w:cs="Times New Roman"/>
          <w:sz w:val="24"/>
          <w:szCs w:val="24"/>
        </w:rPr>
        <w:t xml:space="preserve">ознавательные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475D8">
        <w:rPr>
          <w:rFonts w:ascii="Times New Roman" w:hAnsi="Times New Roman" w:cs="Times New Roman"/>
          <w:sz w:val="24"/>
          <w:szCs w:val="24"/>
        </w:rPr>
        <w:t xml:space="preserve"> общеучебные</w:t>
      </w:r>
      <w:r>
        <w:rPr>
          <w:rFonts w:ascii="Times New Roman" w:hAnsi="Times New Roman" w:cs="Times New Roman"/>
          <w:sz w:val="24"/>
          <w:szCs w:val="24"/>
        </w:rPr>
        <w:t xml:space="preserve"> УУД</w:t>
      </w:r>
      <w:r w:rsidRPr="002475D8">
        <w:rPr>
          <w:rFonts w:ascii="Times New Roman" w:hAnsi="Times New Roman" w:cs="Times New Roman"/>
          <w:sz w:val="24"/>
          <w:szCs w:val="24"/>
        </w:rPr>
        <w:t>: формулирование познавательной цели, поиск и выделение информации. Логические: анализ с целью выделения признаков (существенных, несущественных); синтез как составление целого из частей, восполняя недостающие компоненты; выбор оснований и критериев для сравнения, сериации, классификации объектов; подведение под понятие, выведение следствий; установление причинно-</w:t>
      </w:r>
      <w:r w:rsidRPr="002475D8">
        <w:rPr>
          <w:rFonts w:ascii="Times New Roman" w:hAnsi="Times New Roman" w:cs="Times New Roman"/>
          <w:sz w:val="24"/>
          <w:szCs w:val="24"/>
        </w:rPr>
        <w:lastRenderedPageBreak/>
        <w:t>следственных связей; построение логической цепи рассуждений; доказательство; выдвижение гипотез и их обоснование.</w:t>
      </w:r>
    </w:p>
    <w:p w:rsidR="00326074" w:rsidRPr="00234650" w:rsidRDefault="00326074" w:rsidP="0032607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 xml:space="preserve">Методика проведения «виртуальной экскурсии» включает в себя показ объектов и рассказ о самих объектах и событиях с ними связанных. Совокупность методических приемов проведения «виртуальной экскурсии» включает в себя методические приемы показа «виртуальной экскурсии» и методические приемы голосового сопровождения «виртуальной экскурсии». </w:t>
      </w:r>
    </w:p>
    <w:p w:rsidR="00326074" w:rsidRPr="00234650" w:rsidRDefault="00326074" w:rsidP="0032607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 xml:space="preserve">Эффективность «виртуальной экскурсии» зависит от </w:t>
      </w:r>
      <w:r>
        <w:rPr>
          <w:rFonts w:ascii="Times New Roman" w:hAnsi="Times New Roman" w:cs="Times New Roman"/>
          <w:sz w:val="24"/>
          <w:szCs w:val="24"/>
        </w:rPr>
        <w:t xml:space="preserve">уровня сформированности коммуникативных и регулятивных УУД, лежащих в основе </w:t>
      </w:r>
      <w:r w:rsidRPr="00234650">
        <w:rPr>
          <w:rFonts w:ascii="Times New Roman" w:hAnsi="Times New Roman" w:cs="Times New Roman"/>
          <w:sz w:val="24"/>
          <w:szCs w:val="24"/>
        </w:rPr>
        <w:t>техники проведения, которая состоит из следующего:</w:t>
      </w:r>
    </w:p>
    <w:p w:rsidR="00326074" w:rsidRPr="00234650" w:rsidRDefault="00326074" w:rsidP="00326074">
      <w:pPr>
        <w:pStyle w:val="a3"/>
        <w:numPr>
          <w:ilvl w:val="0"/>
          <w:numId w:val="5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>знакомство «виртуально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34650">
        <w:rPr>
          <w:rFonts w:ascii="Times New Roman" w:hAnsi="Times New Roman" w:cs="Times New Roman"/>
          <w:sz w:val="24"/>
          <w:szCs w:val="24"/>
        </w:rPr>
        <w:t xml:space="preserve"> экскурсовода» с группой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40E3">
        <w:rPr>
          <w:rFonts w:ascii="Times New Roman" w:eastAsia="Calibri" w:hAnsi="Times New Roman" w:cs="Times New Roman"/>
          <w:sz w:val="24"/>
          <w:szCs w:val="24"/>
        </w:rPr>
        <w:t>планирование (определение цели, функций участников, способов взаимодействия)</w:t>
      </w:r>
      <w:r w:rsidRPr="00234650">
        <w:rPr>
          <w:rFonts w:ascii="Times New Roman" w:hAnsi="Times New Roman" w:cs="Times New Roman"/>
          <w:sz w:val="24"/>
          <w:szCs w:val="24"/>
        </w:rPr>
        <w:t>;</w:t>
      </w:r>
    </w:p>
    <w:p w:rsidR="00326074" w:rsidRPr="00234650" w:rsidRDefault="00326074" w:rsidP="00326074">
      <w:pPr>
        <w:pStyle w:val="a3"/>
        <w:numPr>
          <w:ilvl w:val="0"/>
          <w:numId w:val="5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>соблюдение плана «виртуальной экскурсии»;</w:t>
      </w:r>
    </w:p>
    <w:p w:rsidR="00326074" w:rsidRPr="00234650" w:rsidRDefault="00326074" w:rsidP="00326074">
      <w:pPr>
        <w:pStyle w:val="a3"/>
        <w:numPr>
          <w:ilvl w:val="0"/>
          <w:numId w:val="5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>контроль обратной связи в «виртуальной экскурсии» (</w:t>
      </w:r>
      <w:r w:rsidRPr="008040E3">
        <w:rPr>
          <w:rFonts w:ascii="Times New Roman" w:eastAsia="Calibri" w:hAnsi="Times New Roman" w:cs="Times New Roman"/>
          <w:sz w:val="24"/>
          <w:szCs w:val="24"/>
        </w:rPr>
        <w:t>постановка вопросов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34650">
        <w:rPr>
          <w:rFonts w:ascii="Times New Roman" w:hAnsi="Times New Roman" w:cs="Times New Roman"/>
          <w:sz w:val="24"/>
          <w:szCs w:val="24"/>
        </w:rPr>
        <w:t>паузы, приемы привлечения и поддержания внимания, реакция на непредвиденные происшествия);</w:t>
      </w:r>
    </w:p>
    <w:p w:rsidR="00326074" w:rsidRPr="00234650" w:rsidRDefault="00326074" w:rsidP="00326074">
      <w:pPr>
        <w:pStyle w:val="a3"/>
        <w:numPr>
          <w:ilvl w:val="0"/>
          <w:numId w:val="5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>использование индивидуального текста в «виртуальной экскурсии»;</w:t>
      </w:r>
    </w:p>
    <w:p w:rsidR="00326074" w:rsidRDefault="00326074" w:rsidP="00326074">
      <w:pPr>
        <w:pStyle w:val="a3"/>
        <w:numPr>
          <w:ilvl w:val="0"/>
          <w:numId w:val="5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>работа с «портфелем экскурсовода».</w:t>
      </w:r>
    </w:p>
    <w:p w:rsidR="004878D1" w:rsidRDefault="004878D1" w:rsidP="004878D1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F3753" w:rsidRPr="00234650" w:rsidRDefault="005F3753" w:rsidP="004878D1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878D1" w:rsidRPr="00234650" w:rsidRDefault="004878D1" w:rsidP="004878D1">
      <w:pPr>
        <w:shd w:val="clear" w:color="auto" w:fill="FFFFFF"/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 xml:space="preserve">Реализация проекта (серия виртуальных экскурсий) по экологическому воспитанию и образованию учащихся </w:t>
      </w:r>
      <w:r w:rsidR="00326074">
        <w:rPr>
          <w:rFonts w:ascii="Times New Roman" w:hAnsi="Times New Roman" w:cs="Times New Roman"/>
          <w:sz w:val="24"/>
          <w:szCs w:val="24"/>
        </w:rPr>
        <w:t>Лицея</w:t>
      </w:r>
      <w:r w:rsidRPr="00234650">
        <w:rPr>
          <w:rFonts w:ascii="Times New Roman" w:hAnsi="Times New Roman" w:cs="Times New Roman"/>
          <w:sz w:val="24"/>
          <w:szCs w:val="24"/>
        </w:rPr>
        <w:t>, позвол</w:t>
      </w:r>
      <w:r w:rsidR="00BC0021">
        <w:rPr>
          <w:rFonts w:ascii="Times New Roman" w:hAnsi="Times New Roman" w:cs="Times New Roman"/>
          <w:sz w:val="24"/>
          <w:szCs w:val="24"/>
        </w:rPr>
        <w:t>яе</w:t>
      </w:r>
      <w:r w:rsidRPr="00234650">
        <w:rPr>
          <w:rFonts w:ascii="Times New Roman" w:hAnsi="Times New Roman" w:cs="Times New Roman"/>
          <w:sz w:val="24"/>
          <w:szCs w:val="24"/>
        </w:rPr>
        <w:t>т:</w:t>
      </w:r>
    </w:p>
    <w:p w:rsidR="004878D1" w:rsidRPr="00234650" w:rsidRDefault="004878D1" w:rsidP="004878D1">
      <w:pPr>
        <w:numPr>
          <w:ilvl w:val="0"/>
          <w:numId w:val="1"/>
        </w:numPr>
        <w:shd w:val="clear" w:color="auto" w:fill="FFFFFF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 xml:space="preserve">достичь положительного результата при участии детей в различных мероприятиях </w:t>
      </w:r>
      <w:r w:rsidR="00BC0021">
        <w:rPr>
          <w:rFonts w:ascii="Times New Roman" w:hAnsi="Times New Roman" w:cs="Times New Roman"/>
          <w:sz w:val="24"/>
          <w:szCs w:val="24"/>
        </w:rPr>
        <w:t xml:space="preserve">биологической и </w:t>
      </w:r>
      <w:r w:rsidRPr="00234650">
        <w:rPr>
          <w:rFonts w:ascii="Times New Roman" w:hAnsi="Times New Roman" w:cs="Times New Roman"/>
          <w:sz w:val="24"/>
          <w:szCs w:val="24"/>
        </w:rPr>
        <w:t>экологической направленности;</w:t>
      </w:r>
    </w:p>
    <w:p w:rsidR="004878D1" w:rsidRPr="00234650" w:rsidRDefault="004878D1" w:rsidP="004878D1">
      <w:pPr>
        <w:numPr>
          <w:ilvl w:val="0"/>
          <w:numId w:val="1"/>
        </w:numPr>
        <w:shd w:val="clear" w:color="auto" w:fill="FFFFFF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>активизировать систему работы с родителями и общественностью по формированию у детей ответственного отношения к природе в целом;</w:t>
      </w:r>
    </w:p>
    <w:p w:rsidR="005A1CA6" w:rsidRPr="005F3753" w:rsidRDefault="004878D1" w:rsidP="004878D1">
      <w:pPr>
        <w:numPr>
          <w:ilvl w:val="0"/>
          <w:numId w:val="1"/>
        </w:numPr>
        <w:shd w:val="clear" w:color="auto" w:fill="FFFFFF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4650">
        <w:rPr>
          <w:rFonts w:ascii="Times New Roman" w:hAnsi="Times New Roman" w:cs="Times New Roman"/>
          <w:sz w:val="24"/>
          <w:szCs w:val="24"/>
        </w:rPr>
        <w:t>создать условия для эффективного формирования у учащихся и их родителей культуры познавательной деятельности по освоению опыта человечества в отношении к природе как к источнику материальных ценностей и основе экологических условий жизни, культуры духовного общения с природой, культуры труда, формирующейся в процессе деятельности.</w:t>
      </w:r>
      <w:r w:rsidR="00B36E31" w:rsidRPr="00B36E31">
        <w:rPr>
          <w:noProof/>
        </w:rPr>
        <w:t xml:space="preserve"> </w:t>
      </w:r>
    </w:p>
    <w:p w:rsidR="005F3753" w:rsidRDefault="005F3753" w:rsidP="005F3753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5F3753" w:rsidRPr="005F3753" w:rsidRDefault="005F3753" w:rsidP="005F3753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5F3753">
        <w:rPr>
          <w:rFonts w:ascii="Times New Roman" w:hAnsi="Times New Roman" w:cs="Times New Roman"/>
          <w:sz w:val="24"/>
          <w:szCs w:val="24"/>
        </w:rPr>
        <w:t>Использованные материалы:</w:t>
      </w:r>
    </w:p>
    <w:p w:rsidR="005F3753" w:rsidRPr="005F3753" w:rsidRDefault="005F3753" w:rsidP="005F3753">
      <w:pPr>
        <w:pStyle w:val="a3"/>
        <w:numPr>
          <w:ilvl w:val="0"/>
          <w:numId w:val="20"/>
        </w:num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5F3753">
        <w:rPr>
          <w:rFonts w:ascii="Times New Roman" w:hAnsi="Times New Roman" w:cs="Times New Roman"/>
          <w:sz w:val="24"/>
          <w:szCs w:val="24"/>
        </w:rPr>
        <w:t>«Виртуальная экскурсия как инновационная форма обучения. (Электронный научный журнал «Наука и перспективы» №2, 2017)</w:t>
      </w:r>
    </w:p>
    <w:p w:rsidR="005F3753" w:rsidRPr="005F3753" w:rsidRDefault="005F3753" w:rsidP="005F3753">
      <w:pPr>
        <w:pStyle w:val="a3"/>
        <w:numPr>
          <w:ilvl w:val="0"/>
          <w:numId w:val="20"/>
        </w:num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5F3753">
        <w:rPr>
          <w:rFonts w:ascii="Times New Roman" w:hAnsi="Times New Roman" w:cs="Times New Roman"/>
          <w:sz w:val="24"/>
          <w:szCs w:val="24"/>
        </w:rPr>
        <w:t xml:space="preserve">Организация работы с информационно-коммуникационными </w:t>
      </w:r>
      <w:proofErr w:type="gramStart"/>
      <w:r w:rsidRPr="005F3753">
        <w:rPr>
          <w:rFonts w:ascii="Times New Roman" w:hAnsi="Times New Roman" w:cs="Times New Roman"/>
          <w:sz w:val="24"/>
          <w:szCs w:val="24"/>
        </w:rPr>
        <w:t>технологиями  в</w:t>
      </w:r>
      <w:proofErr w:type="gramEnd"/>
      <w:r w:rsidRPr="005F3753">
        <w:rPr>
          <w:rFonts w:ascii="Times New Roman" w:hAnsi="Times New Roman" w:cs="Times New Roman"/>
          <w:sz w:val="24"/>
          <w:szCs w:val="24"/>
        </w:rPr>
        <w:t xml:space="preserve">  образовательных учреждениях, органах местного самоуправления, осуществляющих управление в сфере образования. /Авторы-составители Солопова Н.К., Баскакова Н.И., Бойко Е.Ю., </w:t>
      </w:r>
      <w:proofErr w:type="spellStart"/>
      <w:r w:rsidRPr="005F3753">
        <w:rPr>
          <w:rFonts w:ascii="Times New Roman" w:hAnsi="Times New Roman" w:cs="Times New Roman"/>
          <w:sz w:val="24"/>
          <w:szCs w:val="24"/>
        </w:rPr>
        <w:t>Шильдяева</w:t>
      </w:r>
      <w:proofErr w:type="spellEnd"/>
      <w:r w:rsidRPr="005F3753">
        <w:rPr>
          <w:rFonts w:ascii="Times New Roman" w:hAnsi="Times New Roman" w:cs="Times New Roman"/>
          <w:sz w:val="24"/>
          <w:szCs w:val="24"/>
        </w:rPr>
        <w:t xml:space="preserve"> Л.В. – Тамбов: ТОГОАУ ДПО «Институт повышения квалификации работников образования», 2010.</w:t>
      </w:r>
    </w:p>
    <w:p w:rsidR="005F3753" w:rsidRPr="005F3753" w:rsidRDefault="005F3753" w:rsidP="005F3753">
      <w:pPr>
        <w:pStyle w:val="a3"/>
        <w:numPr>
          <w:ilvl w:val="0"/>
          <w:numId w:val="20"/>
        </w:num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5F3753">
        <w:rPr>
          <w:rFonts w:ascii="Times New Roman" w:hAnsi="Times New Roman" w:cs="Times New Roman"/>
          <w:sz w:val="24"/>
          <w:szCs w:val="24"/>
        </w:rPr>
        <w:t xml:space="preserve">Романовская М.Б. Метод проектов в образовательном процессе. Методическое </w:t>
      </w:r>
      <w:proofErr w:type="gramStart"/>
      <w:r w:rsidRPr="005F3753">
        <w:rPr>
          <w:rFonts w:ascii="Times New Roman" w:hAnsi="Times New Roman" w:cs="Times New Roman"/>
          <w:sz w:val="24"/>
          <w:szCs w:val="24"/>
        </w:rPr>
        <w:t>пособие.–</w:t>
      </w:r>
      <w:proofErr w:type="gramEnd"/>
      <w:r w:rsidRPr="005F3753">
        <w:rPr>
          <w:rFonts w:ascii="Times New Roman" w:hAnsi="Times New Roman" w:cs="Times New Roman"/>
          <w:sz w:val="24"/>
          <w:szCs w:val="24"/>
        </w:rPr>
        <w:t xml:space="preserve"> М.: Центр “Педагогический поиск”, 2006.</w:t>
      </w:r>
    </w:p>
    <w:p w:rsidR="005F3753" w:rsidRDefault="005F3753" w:rsidP="005F3753">
      <w:pPr>
        <w:shd w:val="clear" w:color="auto" w:fill="FFFFFF"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859F4" w:rsidRDefault="009859F4">
      <w:pPr>
        <w:shd w:val="clear" w:color="auto" w:fill="FFFFFF"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9859F4" w:rsidSect="003A6073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AFCCE1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B1146B"/>
    <w:multiLevelType w:val="multilevel"/>
    <w:tmpl w:val="DF5A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E75F7"/>
    <w:multiLevelType w:val="hybridMultilevel"/>
    <w:tmpl w:val="C6FAFE10"/>
    <w:lvl w:ilvl="0" w:tplc="39B2EE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C4195"/>
    <w:multiLevelType w:val="hybridMultilevel"/>
    <w:tmpl w:val="8BE08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0C6644"/>
    <w:multiLevelType w:val="multilevel"/>
    <w:tmpl w:val="11B47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43D8E"/>
    <w:multiLevelType w:val="hybridMultilevel"/>
    <w:tmpl w:val="E1EC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962D8"/>
    <w:multiLevelType w:val="hybridMultilevel"/>
    <w:tmpl w:val="77C64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3D86"/>
    <w:multiLevelType w:val="multilevel"/>
    <w:tmpl w:val="F336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D06EC"/>
    <w:multiLevelType w:val="hybridMultilevel"/>
    <w:tmpl w:val="E384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B5759"/>
    <w:multiLevelType w:val="multilevel"/>
    <w:tmpl w:val="AD02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811"/>
        </w:tabs>
        <w:ind w:left="10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69A6AA8"/>
    <w:multiLevelType w:val="hybridMultilevel"/>
    <w:tmpl w:val="5254F0B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5905290">
      <w:numFmt w:val="bullet"/>
      <w:lvlText w:val="·"/>
      <w:lvlJc w:val="left"/>
      <w:pPr>
        <w:ind w:left="1788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3865C4"/>
    <w:multiLevelType w:val="hybridMultilevel"/>
    <w:tmpl w:val="A0D47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F068BC"/>
    <w:multiLevelType w:val="hybridMultilevel"/>
    <w:tmpl w:val="999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779D8"/>
    <w:multiLevelType w:val="multilevel"/>
    <w:tmpl w:val="597C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3F7701"/>
    <w:multiLevelType w:val="hybridMultilevel"/>
    <w:tmpl w:val="50425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13102E"/>
    <w:multiLevelType w:val="hybridMultilevel"/>
    <w:tmpl w:val="BECC0F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317B31"/>
    <w:multiLevelType w:val="multilevel"/>
    <w:tmpl w:val="D93A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C2769B"/>
    <w:multiLevelType w:val="hybridMultilevel"/>
    <w:tmpl w:val="F72E4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6C37D3"/>
    <w:multiLevelType w:val="hybridMultilevel"/>
    <w:tmpl w:val="27043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8D6595"/>
    <w:multiLevelType w:val="multilevel"/>
    <w:tmpl w:val="AD02A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-77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-77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-1888"/>
        </w:tabs>
        <w:ind w:left="992" w:hanging="360"/>
      </w:pPr>
    </w:lvl>
    <w:lvl w:ilvl="4">
      <w:start w:val="1"/>
      <w:numFmt w:val="lowerLetter"/>
      <w:lvlText w:val="%5."/>
      <w:lvlJc w:val="left"/>
      <w:pPr>
        <w:tabs>
          <w:tab w:val="num" w:pos="-77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-77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-77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-77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-77"/>
        </w:tabs>
        <w:ind w:left="6403" w:hanging="180"/>
      </w:pPr>
    </w:lvl>
  </w:abstractNum>
  <w:abstractNum w:abstractNumId="20" w15:restartNumberingAfterBreak="0">
    <w:nsid w:val="70912EE5"/>
    <w:multiLevelType w:val="hybridMultilevel"/>
    <w:tmpl w:val="879002D6"/>
    <w:lvl w:ilvl="0" w:tplc="CD26E4BC">
      <w:numFmt w:val="bullet"/>
      <w:lvlText w:val="·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9A03096"/>
    <w:multiLevelType w:val="hybridMultilevel"/>
    <w:tmpl w:val="52C0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21"/>
  </w:num>
  <w:num w:numId="4">
    <w:abstractNumId w:val="19"/>
  </w:num>
  <w:num w:numId="5">
    <w:abstractNumId w:val="9"/>
  </w:num>
  <w:num w:numId="6">
    <w:abstractNumId w:val="6"/>
  </w:num>
  <w:num w:numId="7">
    <w:abstractNumId w:val="17"/>
  </w:num>
  <w:num w:numId="8">
    <w:abstractNumId w:val="18"/>
  </w:num>
  <w:num w:numId="9">
    <w:abstractNumId w:val="5"/>
  </w:num>
  <w:num w:numId="10">
    <w:abstractNumId w:val="8"/>
  </w:num>
  <w:num w:numId="11">
    <w:abstractNumId w:val="7"/>
  </w:num>
  <w:num w:numId="12">
    <w:abstractNumId w:val="16"/>
  </w:num>
  <w:num w:numId="13">
    <w:abstractNumId w:val="10"/>
  </w:num>
  <w:num w:numId="14">
    <w:abstractNumId w:val="20"/>
  </w:num>
  <w:num w:numId="15">
    <w:abstractNumId w:val="3"/>
  </w:num>
  <w:num w:numId="16">
    <w:abstractNumId w:val="12"/>
  </w:num>
  <w:num w:numId="17">
    <w:abstractNumId w:val="4"/>
  </w:num>
  <w:num w:numId="18">
    <w:abstractNumId w:val="15"/>
  </w:num>
  <w:num w:numId="19">
    <w:abstractNumId w:val="1"/>
  </w:num>
  <w:num w:numId="20">
    <w:abstractNumId w:val="11"/>
  </w:num>
  <w:num w:numId="2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D1"/>
    <w:rsid w:val="00003DD6"/>
    <w:rsid w:val="00012925"/>
    <w:rsid w:val="000E1DD1"/>
    <w:rsid w:val="000E7828"/>
    <w:rsid w:val="001553A3"/>
    <w:rsid w:val="001F707D"/>
    <w:rsid w:val="00221C00"/>
    <w:rsid w:val="002C2D11"/>
    <w:rsid w:val="002E5411"/>
    <w:rsid w:val="00326074"/>
    <w:rsid w:val="003A6073"/>
    <w:rsid w:val="003B7CF6"/>
    <w:rsid w:val="004878D1"/>
    <w:rsid w:val="004D7902"/>
    <w:rsid w:val="005A1CA6"/>
    <w:rsid w:val="005B74C6"/>
    <w:rsid w:val="005F3753"/>
    <w:rsid w:val="00696D82"/>
    <w:rsid w:val="00756F5F"/>
    <w:rsid w:val="00815B5C"/>
    <w:rsid w:val="00844CC5"/>
    <w:rsid w:val="00912872"/>
    <w:rsid w:val="009859F4"/>
    <w:rsid w:val="00B24B99"/>
    <w:rsid w:val="00B36E31"/>
    <w:rsid w:val="00BC0021"/>
    <w:rsid w:val="00C77E28"/>
    <w:rsid w:val="00C92220"/>
    <w:rsid w:val="00D8526F"/>
    <w:rsid w:val="00E01BC5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37AD"/>
  <w15:chartTrackingRefBased/>
  <w15:docId w15:val="{4DE9286D-3536-4042-AFBF-7707C19E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8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78D1"/>
    <w:rPr>
      <w:color w:val="0000FF"/>
      <w:u w:val="single"/>
    </w:rPr>
  </w:style>
  <w:style w:type="paragraph" w:styleId="a5">
    <w:name w:val="No Spacing"/>
    <w:link w:val="a6"/>
    <w:uiPriority w:val="1"/>
    <w:qFormat/>
    <w:rsid w:val="00003DD6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4D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D8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E01BC5"/>
    <w:rPr>
      <w:color w:val="954F72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3A6073"/>
  </w:style>
  <w:style w:type="paragraph" w:customStyle="1" w:styleId="Style2">
    <w:name w:val="Style2"/>
    <w:basedOn w:val="a"/>
    <w:rsid w:val="003A6073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Style5">
    <w:name w:val="Style5"/>
    <w:basedOn w:val="a"/>
    <w:rsid w:val="003A6073"/>
    <w:pPr>
      <w:widowControl w:val="0"/>
      <w:autoSpaceDE w:val="0"/>
      <w:autoSpaceDN w:val="0"/>
      <w:adjustRightInd w:val="0"/>
      <w:spacing w:after="0" w:line="233" w:lineRule="exact"/>
      <w:ind w:hanging="221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16">
    <w:name w:val="Font Style16"/>
    <w:basedOn w:val="a0"/>
    <w:rsid w:val="003A6073"/>
    <w:rPr>
      <w:rFonts w:ascii="Times New Roman" w:hAnsi="Times New Roman" w:cs="Times New Roman" w:hint="default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«Бюро виртуальных экскурсий» как инструмент формирования смыслообразования у школьников в процессе экологического образования.</dc:title>
  <dc:subject>Серебреникова Галина Витальевна учитель биологии ВКК                 МОУ Лицея №33                                       г. Комсомольска-на-Амуре</dc:subject>
  <dc:creator>Lina Se</dc:creator>
  <cp:keywords/>
  <dc:description/>
  <cp:lastModifiedBy>Lina Se</cp:lastModifiedBy>
  <cp:revision>8</cp:revision>
  <dcterms:created xsi:type="dcterms:W3CDTF">2020-01-02T08:47:00Z</dcterms:created>
  <dcterms:modified xsi:type="dcterms:W3CDTF">2020-01-02T09:23:00Z</dcterms:modified>
</cp:coreProperties>
</file>