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57F" w:rsidRDefault="003B657F" w:rsidP="003B657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B657F">
        <w:rPr>
          <w:rFonts w:ascii="Times New Roman" w:hAnsi="Times New Roman" w:cs="Times New Roman"/>
          <w:b/>
          <w:sz w:val="28"/>
          <w:szCs w:val="28"/>
        </w:rPr>
        <w:t xml:space="preserve">«Информационно-коммуникативные технологии в </w:t>
      </w:r>
      <w:r w:rsidR="00E661AE">
        <w:rPr>
          <w:rFonts w:ascii="Times New Roman" w:hAnsi="Times New Roman" w:cs="Times New Roman"/>
          <w:b/>
          <w:sz w:val="28"/>
          <w:szCs w:val="28"/>
        </w:rPr>
        <w:t xml:space="preserve">работе </w:t>
      </w:r>
      <w:r w:rsidRPr="003B657F">
        <w:rPr>
          <w:rFonts w:ascii="Times New Roman" w:hAnsi="Times New Roman" w:cs="Times New Roman"/>
          <w:b/>
          <w:sz w:val="28"/>
          <w:szCs w:val="28"/>
        </w:rPr>
        <w:t>ДОУ»</w:t>
      </w:r>
    </w:p>
    <w:bookmarkEnd w:id="0"/>
    <w:p w:rsidR="003B657F" w:rsidRPr="003B657F" w:rsidRDefault="003B657F" w:rsidP="003B657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657F" w:rsidRPr="003B657F" w:rsidRDefault="003B657F" w:rsidP="003B657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B657F">
        <w:rPr>
          <w:rFonts w:ascii="Times New Roman" w:hAnsi="Times New Roman" w:cs="Times New Roman"/>
          <w:b/>
          <w:i/>
          <w:sz w:val="28"/>
          <w:szCs w:val="28"/>
        </w:rPr>
        <w:t>В настоящее время использование И</w:t>
      </w:r>
      <w:proofErr w:type="gramStart"/>
      <w:r w:rsidRPr="003B657F">
        <w:rPr>
          <w:rFonts w:ascii="Times New Roman" w:hAnsi="Times New Roman" w:cs="Times New Roman"/>
          <w:b/>
          <w:i/>
          <w:sz w:val="28"/>
          <w:szCs w:val="28"/>
        </w:rPr>
        <w:t>КТ в пр</w:t>
      </w:r>
      <w:proofErr w:type="gramEnd"/>
      <w:r w:rsidRPr="003B657F">
        <w:rPr>
          <w:rFonts w:ascii="Times New Roman" w:hAnsi="Times New Roman" w:cs="Times New Roman"/>
          <w:b/>
          <w:i/>
          <w:sz w:val="28"/>
          <w:szCs w:val="28"/>
        </w:rPr>
        <w:t>актике ДОУ, заключается в следующем:</w:t>
      </w:r>
    </w:p>
    <w:p w:rsidR="003B657F" w:rsidRDefault="003B657F" w:rsidP="003B657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B657F">
        <w:rPr>
          <w:rFonts w:ascii="Times New Roman" w:hAnsi="Times New Roman" w:cs="Times New Roman"/>
          <w:sz w:val="28"/>
          <w:szCs w:val="28"/>
        </w:rPr>
        <w:t>подбор иллюстративного и дополнительного материала для образовательной деятельности, оформления стендов, групп, кабинетов, буклетов; обмен опытом;</w:t>
      </w:r>
    </w:p>
    <w:p w:rsidR="003B657F" w:rsidRDefault="003B657F" w:rsidP="003B657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B657F">
        <w:rPr>
          <w:rFonts w:ascii="Times New Roman" w:hAnsi="Times New Roman" w:cs="Times New Roman"/>
          <w:sz w:val="28"/>
          <w:szCs w:val="28"/>
        </w:rPr>
        <w:t>использование цифровой фотоаппаратуры и программ редактирования фотографий;</w:t>
      </w:r>
    </w:p>
    <w:p w:rsidR="003B657F" w:rsidRDefault="003B657F" w:rsidP="003B657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B657F">
        <w:rPr>
          <w:rFonts w:ascii="Times New Roman" w:hAnsi="Times New Roman" w:cs="Times New Roman"/>
          <w:sz w:val="28"/>
          <w:szCs w:val="28"/>
        </w:rPr>
        <w:t>использование компьютера в делопроизводстве ДОУ, создании различных баз данных;</w:t>
      </w:r>
    </w:p>
    <w:p w:rsidR="003B657F" w:rsidRDefault="003B657F" w:rsidP="003B657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B657F">
        <w:rPr>
          <w:rFonts w:ascii="Times New Roman" w:hAnsi="Times New Roman" w:cs="Times New Roman"/>
          <w:sz w:val="28"/>
          <w:szCs w:val="28"/>
        </w:rPr>
        <w:t>создание электронной почты, ведение сайта;</w:t>
      </w:r>
    </w:p>
    <w:p w:rsidR="003B657F" w:rsidRDefault="003B657F" w:rsidP="003B657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интерактивных игр для детей;</w:t>
      </w:r>
    </w:p>
    <w:p w:rsidR="003B657F" w:rsidRPr="003B657F" w:rsidRDefault="003B657F" w:rsidP="003B657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B657F">
        <w:rPr>
          <w:rFonts w:ascii="Times New Roman" w:hAnsi="Times New Roman" w:cs="Times New Roman"/>
          <w:sz w:val="28"/>
          <w:szCs w:val="28"/>
        </w:rPr>
        <w:t xml:space="preserve">создание презентаций в программе </w:t>
      </w:r>
      <w:proofErr w:type="spellStart"/>
      <w:r w:rsidRPr="003B657F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3B6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57F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3B657F">
        <w:rPr>
          <w:rFonts w:ascii="Times New Roman" w:hAnsi="Times New Roman" w:cs="Times New Roman"/>
          <w:sz w:val="28"/>
          <w:szCs w:val="28"/>
        </w:rPr>
        <w:t>.</w:t>
      </w:r>
    </w:p>
    <w:p w:rsidR="003B657F" w:rsidRPr="003B657F" w:rsidRDefault="003B657F" w:rsidP="003B65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B657F">
        <w:rPr>
          <w:rFonts w:ascii="Times New Roman" w:hAnsi="Times New Roman" w:cs="Times New Roman"/>
          <w:sz w:val="28"/>
          <w:szCs w:val="28"/>
        </w:rPr>
        <w:t>Такие специалисты в области дошкольного образования как</w:t>
      </w:r>
      <w:proofErr w:type="gramStart"/>
      <w:r w:rsidRPr="003B657F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3B657F">
        <w:rPr>
          <w:rFonts w:ascii="Times New Roman" w:hAnsi="Times New Roman" w:cs="Times New Roman"/>
          <w:sz w:val="28"/>
          <w:szCs w:val="28"/>
        </w:rPr>
        <w:t xml:space="preserve">Комарова Т. С., Духанина Л. Н., </w:t>
      </w:r>
      <w:proofErr w:type="spellStart"/>
      <w:r w:rsidRPr="003B657F">
        <w:rPr>
          <w:rFonts w:ascii="Times New Roman" w:hAnsi="Times New Roman" w:cs="Times New Roman"/>
          <w:sz w:val="28"/>
          <w:szCs w:val="28"/>
        </w:rPr>
        <w:t>Волосовец</w:t>
      </w:r>
      <w:proofErr w:type="spellEnd"/>
      <w:r w:rsidRPr="003B657F">
        <w:rPr>
          <w:rFonts w:ascii="Times New Roman" w:hAnsi="Times New Roman" w:cs="Times New Roman"/>
          <w:sz w:val="28"/>
          <w:szCs w:val="28"/>
        </w:rPr>
        <w:t xml:space="preserve"> Т. В., </w:t>
      </w:r>
      <w:proofErr w:type="spellStart"/>
      <w:r w:rsidRPr="003B657F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3B657F">
        <w:rPr>
          <w:rFonts w:ascii="Times New Roman" w:hAnsi="Times New Roman" w:cs="Times New Roman"/>
          <w:sz w:val="28"/>
          <w:szCs w:val="28"/>
        </w:rPr>
        <w:t xml:space="preserve"> Н. Е., Дорофеева Э. М., Алиева Т. И., Комарова И. И., Белая К. Ю. высказывают свою позицию «за» и «против» в использовании ИКТ в работе с дошкольниками.</w:t>
      </w:r>
    </w:p>
    <w:p w:rsidR="003B657F" w:rsidRPr="003B657F" w:rsidRDefault="003B657F" w:rsidP="003B65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B657F">
        <w:rPr>
          <w:rFonts w:ascii="Times New Roman" w:hAnsi="Times New Roman" w:cs="Times New Roman"/>
          <w:sz w:val="28"/>
          <w:szCs w:val="28"/>
        </w:rPr>
        <w:t>Противники ИКТ в качестве аргумента приводят данные о зависимости от компьютера, негативном влиянии длительного сидения за компьютером на состояние здоровья детей и т. д. Опасно зацикливание ребенка на компьютерной игре. И это понятно. Здесь встают следующие вопросы: сколько времени ребенок находится за компьютером, влияние игры на состояние психического и физического здоровья, отказ от коммуникативных отношений.</w:t>
      </w:r>
    </w:p>
    <w:p w:rsidR="003B657F" w:rsidRPr="003B657F" w:rsidRDefault="003B657F" w:rsidP="003B65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B657F">
        <w:rPr>
          <w:rFonts w:ascii="Times New Roman" w:hAnsi="Times New Roman" w:cs="Times New Roman"/>
          <w:sz w:val="28"/>
          <w:szCs w:val="28"/>
        </w:rPr>
        <w:t>К тому же при реализации ИКТ в образовательном процессе ДОУ возникает ряд и других проблем. К сожалению, при внедрении компьютерных технологий обучения в детских садах возникают трудности экономического характера: не хватает средств на техническое оснащение помещений, осуществление необходимой технической поддержки, приобретения лицензионного программного обеспечения и прикладных программных средств. ИКТ в детском саду – актуальная проблема современного дошкольного воспитания. Бурное развитие ИКТ привело к тому, что компьютер в детском саду стал необходим.</w:t>
      </w:r>
    </w:p>
    <w:p w:rsidR="00D30BE4" w:rsidRDefault="003B657F" w:rsidP="003B65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B657F">
        <w:rPr>
          <w:rFonts w:ascii="Times New Roman" w:hAnsi="Times New Roman" w:cs="Times New Roman"/>
          <w:sz w:val="28"/>
          <w:szCs w:val="28"/>
        </w:rPr>
        <w:t>Но как бы мы не относились к проблеме, «информатизация общества ставит перед педагогами-дошкольниками задачу стать для ребенка проводником в мир новых технологий, наставником в выборе компьютерных игр и сформировать основы информационной культуры личности ребенка».</w:t>
      </w:r>
    </w:p>
    <w:p w:rsidR="003B657F" w:rsidRPr="003B657F" w:rsidRDefault="003B657F" w:rsidP="003B65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657F">
        <w:rPr>
          <w:rFonts w:ascii="Times New Roman" w:hAnsi="Times New Roman" w:cs="Times New Roman"/>
          <w:b/>
          <w:i/>
          <w:sz w:val="28"/>
          <w:szCs w:val="28"/>
        </w:rPr>
        <w:t>Основные направления развития ИКТ:</w:t>
      </w:r>
    </w:p>
    <w:p w:rsidR="003B657F" w:rsidRDefault="003B657F" w:rsidP="003B657F">
      <w:pPr>
        <w:pStyle w:val="a3"/>
        <w:numPr>
          <w:ilvl w:val="0"/>
          <w:numId w:val="2"/>
        </w:numPr>
        <w:spacing w:after="0"/>
        <w:ind w:left="142" w:firstLine="0"/>
        <w:rPr>
          <w:rFonts w:ascii="Times New Roman" w:hAnsi="Times New Roman" w:cs="Times New Roman"/>
          <w:sz w:val="28"/>
          <w:szCs w:val="28"/>
        </w:rPr>
      </w:pPr>
      <w:r w:rsidRPr="003B657F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Использование компьютера с целью приобщения детей к современным техническим средствам передачи и хранения информации, что осуществляется в различных игровых технологиях. </w:t>
      </w:r>
      <w:proofErr w:type="gramStart"/>
      <w:r w:rsidRPr="003B657F">
        <w:rPr>
          <w:rFonts w:ascii="Times New Roman" w:hAnsi="Times New Roman" w:cs="Times New Roman"/>
          <w:sz w:val="28"/>
          <w:szCs w:val="28"/>
        </w:rPr>
        <w:t>Это различные компьютерные игры – «игрушки»: развлекательные, обучающие, развивающие, диагностические, сетевые игры.</w:t>
      </w:r>
      <w:proofErr w:type="gramEnd"/>
      <w:r w:rsidRPr="003B657F">
        <w:rPr>
          <w:rFonts w:ascii="Times New Roman" w:hAnsi="Times New Roman" w:cs="Times New Roman"/>
          <w:sz w:val="28"/>
          <w:szCs w:val="28"/>
        </w:rPr>
        <w:t xml:space="preserve"> В работе с дошкольниками педагоги используют в основном развивающие, реже обучающие и диагностические игры. Выбор компьютерных игровых средств играет важную роль для использования ИКТ в воспитательно-образовательном процессе. В настоящее время выбор компьютерных игровых программных сре</w:t>
      </w:r>
      <w:proofErr w:type="gramStart"/>
      <w:r w:rsidRPr="003B657F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3B657F">
        <w:rPr>
          <w:rFonts w:ascii="Times New Roman" w:hAnsi="Times New Roman" w:cs="Times New Roman"/>
          <w:sz w:val="28"/>
          <w:szCs w:val="28"/>
        </w:rPr>
        <w:t>я дошкольников достаточно широк. Но, к сожалению, большинство из этих игр не рассчитаны на реализацию программных задач, поэтому могут использоваться лишь частично, преимущественно с целью развития психических процессов: внимания, памяти, мышления.</w:t>
      </w:r>
    </w:p>
    <w:p w:rsidR="003B657F" w:rsidRDefault="003B657F" w:rsidP="003B657F">
      <w:pPr>
        <w:pStyle w:val="a3"/>
        <w:numPr>
          <w:ilvl w:val="0"/>
          <w:numId w:val="2"/>
        </w:numPr>
        <w:spacing w:after="0"/>
        <w:ind w:left="142" w:firstLine="0"/>
        <w:rPr>
          <w:rFonts w:ascii="Times New Roman" w:hAnsi="Times New Roman" w:cs="Times New Roman"/>
          <w:sz w:val="28"/>
          <w:szCs w:val="28"/>
        </w:rPr>
      </w:pPr>
      <w:r w:rsidRPr="003B657F">
        <w:rPr>
          <w:rFonts w:ascii="Times New Roman" w:hAnsi="Times New Roman" w:cs="Times New Roman"/>
          <w:sz w:val="28"/>
          <w:szCs w:val="28"/>
        </w:rPr>
        <w:t xml:space="preserve"> ИКТ как средство интерактивного обучения, которое позволяет стимулировать познавательную активность детей и участвовать в освоении новых знаний. Речь идет о созданных педагогами играх, которые соответствуют программным требованиям. Эти игры предназначены для использования на занятиях с детьми. Интерактивные игровые средства позволяет создавать программа </w:t>
      </w:r>
      <w:proofErr w:type="spellStart"/>
      <w:r w:rsidRPr="003B657F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3B657F">
        <w:rPr>
          <w:rFonts w:ascii="Times New Roman" w:hAnsi="Times New Roman" w:cs="Times New Roman"/>
          <w:sz w:val="28"/>
          <w:szCs w:val="28"/>
        </w:rPr>
        <w:t>.</w:t>
      </w:r>
    </w:p>
    <w:p w:rsidR="003B657F" w:rsidRDefault="003B657F" w:rsidP="003B657F">
      <w:pPr>
        <w:pStyle w:val="a3"/>
        <w:numPr>
          <w:ilvl w:val="0"/>
          <w:numId w:val="2"/>
        </w:numPr>
        <w:spacing w:after="0"/>
        <w:ind w:left="142" w:firstLine="0"/>
        <w:rPr>
          <w:rFonts w:ascii="Times New Roman" w:hAnsi="Times New Roman" w:cs="Times New Roman"/>
          <w:sz w:val="28"/>
          <w:szCs w:val="28"/>
        </w:rPr>
      </w:pPr>
      <w:r w:rsidRPr="003B657F">
        <w:rPr>
          <w:rFonts w:ascii="Times New Roman" w:hAnsi="Times New Roman" w:cs="Times New Roman"/>
          <w:sz w:val="28"/>
          <w:szCs w:val="28"/>
        </w:rPr>
        <w:t xml:space="preserve"> Разработка технологии с включением </w:t>
      </w:r>
      <w:proofErr w:type="gramStart"/>
      <w:r w:rsidRPr="003B657F">
        <w:rPr>
          <w:rFonts w:ascii="Times New Roman" w:hAnsi="Times New Roman" w:cs="Times New Roman"/>
          <w:sz w:val="28"/>
          <w:szCs w:val="28"/>
        </w:rPr>
        <w:t>ИКТ</w:t>
      </w:r>
      <w:proofErr w:type="gramEnd"/>
      <w:r w:rsidRPr="003B657F">
        <w:rPr>
          <w:rFonts w:ascii="Times New Roman" w:hAnsi="Times New Roman" w:cs="Times New Roman"/>
          <w:sz w:val="28"/>
          <w:szCs w:val="28"/>
        </w:rPr>
        <w:t xml:space="preserve"> которая базируется на комплексных (интегрированных) занятиях (досугах). Технология разрабатывается по </w:t>
      </w:r>
      <w:proofErr w:type="gramStart"/>
      <w:r w:rsidRPr="003B657F">
        <w:rPr>
          <w:rFonts w:ascii="Times New Roman" w:hAnsi="Times New Roman" w:cs="Times New Roman"/>
          <w:sz w:val="28"/>
          <w:szCs w:val="28"/>
        </w:rPr>
        <w:t>какой-либо</w:t>
      </w:r>
      <w:proofErr w:type="gramEnd"/>
      <w:r w:rsidRPr="003B657F">
        <w:rPr>
          <w:rFonts w:ascii="Times New Roman" w:hAnsi="Times New Roman" w:cs="Times New Roman"/>
          <w:sz w:val="28"/>
          <w:szCs w:val="28"/>
        </w:rPr>
        <w:t xml:space="preserve"> из образовательных областей (музыка, художественная литература, познание).</w:t>
      </w:r>
    </w:p>
    <w:p w:rsidR="003B657F" w:rsidRPr="003B657F" w:rsidRDefault="003B657F" w:rsidP="003B657F">
      <w:pPr>
        <w:pStyle w:val="a3"/>
        <w:numPr>
          <w:ilvl w:val="0"/>
          <w:numId w:val="2"/>
        </w:numPr>
        <w:spacing w:after="0"/>
        <w:ind w:left="142" w:firstLine="0"/>
        <w:rPr>
          <w:rFonts w:ascii="Times New Roman" w:hAnsi="Times New Roman" w:cs="Times New Roman"/>
          <w:sz w:val="28"/>
          <w:szCs w:val="28"/>
        </w:rPr>
      </w:pPr>
      <w:r w:rsidRPr="003B657F">
        <w:rPr>
          <w:rFonts w:ascii="Times New Roman" w:hAnsi="Times New Roman" w:cs="Times New Roman"/>
          <w:sz w:val="28"/>
          <w:szCs w:val="28"/>
        </w:rPr>
        <w:t xml:space="preserve"> ИКТ как средство АСУ. Данная технология реализуется в учреждении с целью осуществления идеи сетевого управления, организации педагогического процесса, методической службы. Данная технология обеспечивает планирование, контроль, мониторинг, координацию работы педагогов, специалистов, медиков. В этом случае использование ИКТ способствует оптимизации деятельности ДОУ, повышению его эффективности в условиях инклюзивного обучения и воспитания дошкольников, расширению границ образовательного пространства за счет активного включения родителей и детей, не посещающих детский сад.</w:t>
      </w:r>
    </w:p>
    <w:p w:rsidR="003B657F" w:rsidRPr="003B657F" w:rsidRDefault="003B657F" w:rsidP="003B65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B657F">
        <w:rPr>
          <w:rFonts w:ascii="Times New Roman" w:hAnsi="Times New Roman" w:cs="Times New Roman"/>
          <w:sz w:val="28"/>
          <w:szCs w:val="28"/>
        </w:rPr>
        <w:t xml:space="preserve">Надо понимать, что ИКТ это не только и не столько компьютеры и их программное обеспечение. Здесь подразумевается использование компьютера, Интернета, телевизора, видео, DVD, CD, мультимедиа, аудиовизуального оборудования, то есть всего того, что может </w:t>
      </w:r>
      <w:proofErr w:type="gramStart"/>
      <w:r w:rsidRPr="003B657F">
        <w:rPr>
          <w:rFonts w:ascii="Times New Roman" w:hAnsi="Times New Roman" w:cs="Times New Roman"/>
          <w:sz w:val="28"/>
          <w:szCs w:val="28"/>
        </w:rPr>
        <w:t>представлять широкие возможности</w:t>
      </w:r>
      <w:proofErr w:type="gramEnd"/>
      <w:r w:rsidRPr="003B657F">
        <w:rPr>
          <w:rFonts w:ascii="Times New Roman" w:hAnsi="Times New Roman" w:cs="Times New Roman"/>
          <w:sz w:val="28"/>
          <w:szCs w:val="28"/>
        </w:rPr>
        <w:t xml:space="preserve"> для коммуникации.</w:t>
      </w:r>
    </w:p>
    <w:sectPr w:rsidR="003B657F" w:rsidRPr="003B6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9B47A9"/>
    <w:multiLevelType w:val="hybridMultilevel"/>
    <w:tmpl w:val="CD5CD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92787B"/>
    <w:multiLevelType w:val="hybridMultilevel"/>
    <w:tmpl w:val="B2563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57F"/>
    <w:rsid w:val="003B657F"/>
    <w:rsid w:val="00D30BE4"/>
    <w:rsid w:val="00E6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5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660</Words>
  <Characters>3765</Characters>
  <Application>Microsoft Office Word</Application>
  <DocSecurity>0</DocSecurity>
  <Lines>31</Lines>
  <Paragraphs>8</Paragraphs>
  <ScaleCrop>false</ScaleCrop>
  <Company/>
  <LinksUpToDate>false</LinksUpToDate>
  <CharactersWithSpaces>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4</cp:revision>
  <dcterms:created xsi:type="dcterms:W3CDTF">2020-03-30T08:06:00Z</dcterms:created>
  <dcterms:modified xsi:type="dcterms:W3CDTF">2020-03-30T08:17:00Z</dcterms:modified>
</cp:coreProperties>
</file>