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6D0" w:rsidRPr="005B76D0" w:rsidRDefault="005B76D0" w:rsidP="005B76D0">
      <w:pPr>
        <w:rPr>
          <w:rFonts w:ascii="Times New Roman" w:hAnsi="Times New Roman" w:cs="Times New Roman"/>
          <w:sz w:val="28"/>
          <w:szCs w:val="28"/>
        </w:rPr>
      </w:pPr>
      <w:r w:rsidRPr="005B76D0">
        <w:rPr>
          <w:rFonts w:ascii="Times New Roman" w:hAnsi="Times New Roman" w:cs="Times New Roman"/>
          <w:b/>
          <w:color w:val="5F497A" w:themeColor="accent4" w:themeShade="BF"/>
          <w:sz w:val="32"/>
          <w:szCs w:val="32"/>
        </w:rPr>
        <w:t>Патриотическое воспитание подрастающего поколения.</w:t>
      </w:r>
      <w:r w:rsidRPr="005B76D0">
        <w:rPr>
          <w:rFonts w:ascii="Times New Roman" w:hAnsi="Times New Roman" w:cs="Times New Roman"/>
          <w:b/>
          <w:color w:val="5F497A" w:themeColor="accent4" w:themeShade="BF"/>
          <w:sz w:val="32"/>
          <w:szCs w:val="32"/>
        </w:rPr>
        <w:br/>
      </w:r>
      <w:r w:rsidRPr="005B76D0">
        <w:rPr>
          <w:rFonts w:ascii="Times New Roman" w:hAnsi="Times New Roman" w:cs="Times New Roman"/>
          <w:b/>
          <w:color w:val="5F497A" w:themeColor="accent4" w:themeShade="BF"/>
          <w:sz w:val="32"/>
          <w:szCs w:val="32"/>
        </w:rPr>
        <w:br/>
      </w:r>
      <w:r w:rsidRPr="005B76D0">
        <w:rPr>
          <w:rFonts w:ascii="Times New Roman" w:hAnsi="Times New Roman" w:cs="Times New Roman"/>
          <w:color w:val="000000"/>
          <w:sz w:val="28"/>
          <w:szCs w:val="28"/>
        </w:rPr>
        <w:t>Патриотизм - одна из важнейших черт всесторонне развитой личности. У школьников должно вырабатываться чувство гордости за свою Родину и свой народ, уважение к его великим свершениям и достойным страницам прошлого. Многое требуется от школы: ее роль в этом плане невозможно переоценить.</w:t>
      </w:r>
      <w:r w:rsidRPr="005B76D0">
        <w:rPr>
          <w:rFonts w:ascii="Times New Roman" w:hAnsi="Times New Roman" w:cs="Times New Roman"/>
          <w:color w:val="000000"/>
          <w:sz w:val="28"/>
          <w:szCs w:val="28"/>
        </w:rPr>
        <w:br/>
        <w:t>Военно-патриотическое воспитание подрастающего поколения всегда являлось одной из важнейших задач современной школы, ведь детство и юность - самая благодатная пора для привития священного чувства любви к Родине. Под патриотическим воспитанием понимается постепенное и неуклонное формирование у учащихся любви к своей Родине.</w:t>
      </w:r>
      <w:r w:rsidRPr="005B76D0">
        <w:rPr>
          <w:rFonts w:ascii="Times New Roman" w:hAnsi="Times New Roman" w:cs="Times New Roman"/>
          <w:color w:val="000000"/>
          <w:sz w:val="28"/>
          <w:szCs w:val="28"/>
        </w:rPr>
        <w:br/>
        <w:t>В настоящее время школьное военно-патриотическое воспитание стоит не на должном уровне, чему в некоторой мере способствует отсутствие литературы, отсутствие базовой идеологии, а так же усиленное насаждение СМИ мнения об ошибочном пути развития России.</w:t>
      </w:r>
      <w:r w:rsidRPr="005B76D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B76D0">
        <w:rPr>
          <w:rFonts w:ascii="Times New Roman" w:hAnsi="Times New Roman" w:cs="Times New Roman"/>
          <w:color w:val="000000"/>
          <w:sz w:val="28"/>
          <w:szCs w:val="28"/>
        </w:rPr>
        <w:br/>
        <w:t>Таким образом, тема патриотического воспитания младших школьников является в данный момент актуальной и болезненной.</w:t>
      </w:r>
      <w:r w:rsidRPr="005B76D0">
        <w:rPr>
          <w:rFonts w:ascii="Times New Roman" w:hAnsi="Times New Roman" w:cs="Times New Roman"/>
          <w:color w:val="000000"/>
          <w:sz w:val="28"/>
          <w:szCs w:val="28"/>
        </w:rPr>
        <w:br/>
        <w:t>В последнее время в обществе все более широко осознается пагубность для будущего России нравственной деградации, слово "патриотизм" вновь обретает свое высокое значение. Сложившаяся в стране сложная ситуация вызвала озабоченность работников учреждений образования и культуры, ученых, государственных, общественных и религиозных деятелей. По их мнению, патриотическое воспитание является важным средством формирования гражданского общества, укрепления единства и целостности Российской Федерации. Важным этапом усиления внимания руководства страны и населения к проблемам патриотического воспитания стала разработка государственной программы "Патриотическое воспитание граждан Российской Федерации на 2001-2005 годы" (утверждена Постановлением Правительства РФ от 16 февраля 2001 г., № 122).</w:t>
      </w:r>
      <w:r w:rsidRPr="005B76D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Военно-патриотическое воспитание школьников будет нерезультативным, если его ограничить военно-патриотическим просвещением,   рассказами, лекциями и т.д. Именно подвиг и героизм должны быть преподаны в школе. Пусть дети примеряют к себе качества замечательных  людей. Сущность понятия «патриотизм» включает в себя любовь к Родине, к земле, где родился и вырос, гордость за исторические свершения парода. Патриотизм неразрывно сочетается с интернационализмом, чувством общечеловеческой солидарности с народами всех стран. Особое место в интернациональном воспитании занимает формирование чувств единства, дружбы, равенства и </w:t>
      </w:r>
      <w:r w:rsidRPr="005B76D0">
        <w:rPr>
          <w:rFonts w:ascii="Times New Roman" w:hAnsi="Times New Roman" w:cs="Times New Roman"/>
          <w:color w:val="000000"/>
          <w:sz w:val="28"/>
          <w:szCs w:val="28"/>
        </w:rPr>
        <w:lastRenderedPageBreak/>
        <w:t>братства, объединяющих народы России, культуры межнационального общения; нетерпимости к проявлениям национальной ограниченности и шовинистического чванства. В этом процессе велика роль подлинно народной многонациональной культуры, верной правде жизни.</w:t>
      </w:r>
      <w:r w:rsidRPr="005B76D0">
        <w:rPr>
          <w:rFonts w:ascii="Times New Roman" w:hAnsi="Times New Roman" w:cs="Times New Roman"/>
          <w:color w:val="000000"/>
          <w:sz w:val="28"/>
          <w:szCs w:val="28"/>
        </w:rPr>
        <w:br/>
        <w:t>В начальной школе из большого количества форм военно-патриотической работы можно использовать следующие:</w:t>
      </w:r>
      <w:r w:rsidRPr="005B76D0">
        <w:rPr>
          <w:rFonts w:ascii="Times New Roman" w:hAnsi="Times New Roman" w:cs="Times New Roman"/>
          <w:color w:val="000000"/>
          <w:sz w:val="28"/>
          <w:szCs w:val="28"/>
        </w:rPr>
        <w:br/>
        <w:t>1. Организация бесед о войне и мире, встреч с ветеранами Великой отечественной войны.</w:t>
      </w:r>
      <w:r w:rsidRPr="005B76D0">
        <w:rPr>
          <w:rFonts w:ascii="Times New Roman" w:hAnsi="Times New Roman" w:cs="Times New Roman"/>
          <w:color w:val="000000"/>
          <w:sz w:val="28"/>
          <w:szCs w:val="28"/>
        </w:rPr>
        <w:br/>
        <w:t>2. Широкое привлечение учащихся к участию в походах по местам боевой и трудовой славы, которые помогают им изучать боевые и трудовые традиции нашего народа и его Вооруженных Сил. Тем более что эта работа, как правило, тесно связана с краеведческой, что позволяет лучше познакомить учащихся с красотой родной земли, и воспитывает любовь к Родине.</w:t>
      </w:r>
      <w:r w:rsidRPr="005B76D0">
        <w:rPr>
          <w:rFonts w:ascii="Times New Roman" w:hAnsi="Times New Roman" w:cs="Times New Roman"/>
          <w:color w:val="000000"/>
          <w:sz w:val="28"/>
          <w:szCs w:val="28"/>
        </w:rPr>
        <w:br/>
        <w:t>3. Создание в классах выставок работ обучающихся (рисунков), посещение школьных залов или музеев боевой и трудовой славы.</w:t>
      </w:r>
      <w:r w:rsidRPr="005B76D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B76D0">
        <w:rPr>
          <w:rFonts w:ascii="Times New Roman" w:hAnsi="Times New Roman" w:cs="Times New Roman"/>
          <w:color w:val="000000"/>
          <w:sz w:val="28"/>
          <w:szCs w:val="28"/>
        </w:rPr>
        <w:br/>
        <w:t>4. Воспитание учащихся на примерах жизни и подвигов земляков, для чего необходимо организовать:</w:t>
      </w:r>
      <w:r w:rsidRPr="005B76D0">
        <w:rPr>
          <w:rFonts w:ascii="Times New Roman" w:hAnsi="Times New Roman" w:cs="Times New Roman"/>
          <w:color w:val="000000"/>
          <w:sz w:val="28"/>
          <w:szCs w:val="28"/>
        </w:rPr>
        <w:br/>
        <w:t>- чтение книг о героях и обсуждение их;</w:t>
      </w:r>
      <w:r w:rsidRPr="005B76D0">
        <w:rPr>
          <w:rFonts w:ascii="Times New Roman" w:hAnsi="Times New Roman" w:cs="Times New Roman"/>
          <w:color w:val="000000"/>
          <w:sz w:val="28"/>
          <w:szCs w:val="28"/>
        </w:rPr>
        <w:br/>
        <w:t>- помощь учащимся в их стремлении подражать героям;</w:t>
      </w:r>
      <w:r w:rsidRPr="005B76D0">
        <w:rPr>
          <w:rFonts w:ascii="Times New Roman" w:hAnsi="Times New Roman" w:cs="Times New Roman"/>
          <w:color w:val="000000"/>
          <w:sz w:val="28"/>
          <w:szCs w:val="28"/>
        </w:rPr>
        <w:br/>
        <w:t>- установление учащимися фамилий неизвестных героев, павших в боях за Родину;</w:t>
      </w:r>
      <w:r w:rsidRPr="005B76D0">
        <w:rPr>
          <w:rFonts w:ascii="Times New Roman" w:hAnsi="Times New Roman" w:cs="Times New Roman"/>
          <w:color w:val="000000"/>
          <w:sz w:val="28"/>
          <w:szCs w:val="28"/>
        </w:rPr>
        <w:br/>
        <w:t>- уход за памятниками героям боевой и трудовой славы, несение службы в составе почетного караула возле них, возложение венков в дни праздников и других торжественных случаях.</w:t>
      </w:r>
      <w:r w:rsidRPr="005B76D0">
        <w:rPr>
          <w:rFonts w:ascii="Times New Roman" w:hAnsi="Times New Roman" w:cs="Times New Roman"/>
          <w:color w:val="000000"/>
          <w:sz w:val="28"/>
          <w:szCs w:val="28"/>
        </w:rPr>
        <w:br/>
        <w:t>5. Проведение интересных встреч ребят с ветеранами войны, офицерами и воинами нашей армии. Чтобы повысить эффективность этих встреч, их организаторы должны способствовать активному восприятию учащимися нравственных качеств этих людей, стремиться вызвать активное отношение, к примеру, добиваться воплощения морально-волевых качеств, присущих  им в повседневных поступках школьников.</w:t>
      </w:r>
      <w:r w:rsidRPr="005B76D0">
        <w:rPr>
          <w:rFonts w:ascii="Times New Roman" w:hAnsi="Times New Roman" w:cs="Times New Roman"/>
          <w:color w:val="000000"/>
          <w:sz w:val="28"/>
          <w:szCs w:val="28"/>
        </w:rPr>
        <w:br/>
        <w:t>6. Постоянная забота учащихся об инвалидах, ветеранах войны и  других боевых действий, семьях погибших воинов, оказание им посильной помощи в быту, организация постоянного ухода за больными, а также вручение поздравлений, сувениров, сделанных руками ребят, в дни всенародных праздников, знаменательных дат; выступления участников школьной самодеятельности перед ветеранами.</w:t>
      </w:r>
      <w:r w:rsidRPr="005B76D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7. Проведение конкурсов на лучшее сочинение, рассказ, рисунок, фотографию на военно-патриотические темы. Тематика может быть разнообразной: "У вечного огня", "Никто не забыт, ничто не забыто", "Этих </w:t>
      </w:r>
      <w:r w:rsidRPr="005B76D0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дней не смолкнет слава", "Уходили в поход партизаны", "Есть много стран на свете, но Родина - одна", "Место подвигу есть всегда", Героями не рождаются - героями становятся" и т.д.</w:t>
      </w:r>
      <w:r w:rsidRPr="005B76D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B76D0">
        <w:rPr>
          <w:rFonts w:ascii="Times New Roman" w:hAnsi="Times New Roman" w:cs="Times New Roman"/>
          <w:color w:val="000000"/>
          <w:sz w:val="28"/>
          <w:szCs w:val="28"/>
        </w:rPr>
        <w:br/>
        <w:t>8. Среди различных форм внеурочной работы с учащимися важное место отводится организации кружков, успех работы которых зависит, прежде всего, от подготовленности руководителя, заинтересованности обучающихся и состояния материальной базы школы.</w:t>
      </w:r>
      <w:r w:rsidRPr="005B76D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B76D0">
        <w:rPr>
          <w:rFonts w:ascii="Times New Roman" w:hAnsi="Times New Roman" w:cs="Times New Roman"/>
          <w:color w:val="000000"/>
          <w:sz w:val="28"/>
          <w:szCs w:val="28"/>
        </w:rPr>
        <w:br/>
        <w:t>Итак, из всего изложенного можно сделать вывод, что стержнем всего гражданского воспитания являются патриотизм и интернационализм.</w:t>
      </w:r>
      <w:r w:rsidRPr="005B76D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B76D0">
        <w:rPr>
          <w:rFonts w:ascii="Times New Roman" w:hAnsi="Times New Roman" w:cs="Times New Roman"/>
          <w:color w:val="000000"/>
          <w:sz w:val="28"/>
          <w:szCs w:val="28"/>
        </w:rPr>
        <w:br/>
        <w:t>Школа всегда развивала в детях всех народов России чувство свободы, единства, равенства и братства. Ведущее место в процессе становления патриотического и интернационального сознания школьников занимает содержание образования.</w:t>
      </w:r>
      <w:r w:rsidRPr="005B76D0">
        <w:rPr>
          <w:rFonts w:ascii="Times New Roman" w:hAnsi="Times New Roman" w:cs="Times New Roman"/>
          <w:color w:val="000000"/>
          <w:sz w:val="28"/>
          <w:szCs w:val="28"/>
        </w:rPr>
        <w:br/>
        <w:t>Конечно, для того, чтобы проводить все мероприятия на высоком уровне, необходимо затратить немало знаний, труда и времени всего  педагогического коллектива школы. Именно правильно поставленная, умело проводимая военно-патриотическая работа приводит к дальнейшему формированию патриотического сознания подрастающего поколения как важнейшей ценности, одной из духовно- нравственных основ общества.</w:t>
      </w:r>
      <w:r w:rsidRPr="005B76D0">
        <w:rPr>
          <w:rFonts w:ascii="Times New Roman" w:hAnsi="Times New Roman" w:cs="Times New Roman"/>
          <w:color w:val="000000"/>
          <w:sz w:val="28"/>
          <w:szCs w:val="28"/>
        </w:rPr>
        <w:br/>
        <w:t>Процесс военно-патриотического воспитания непрерывен и сложен, как непрерывна и сложна сама жизнь. Его нельзя ослаблять ни на один день. Необходимо постоянно помнить, что патриотами не рождаются - ими становятся.</w:t>
      </w:r>
    </w:p>
    <w:sectPr w:rsidR="005B76D0" w:rsidRPr="005B7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B76D0"/>
    <w:rsid w:val="005B7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B76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918</Words>
  <Characters>5233</Characters>
  <Application>Microsoft Office Word</Application>
  <DocSecurity>0</DocSecurity>
  <Lines>43</Lines>
  <Paragraphs>12</Paragraphs>
  <ScaleCrop>false</ScaleCrop>
  <Company/>
  <LinksUpToDate>false</LinksUpToDate>
  <CharactersWithSpaces>6139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3</cp:revision>
  <dcterms:created xsi:type="dcterms:W3CDTF">2018-11-16T09:30:00Z</dcterms:created>
  <dcterms:modified xsi:type="dcterms:W3CDTF">2018-11-16T09:40:00Z</dcterms:modified>
</cp:coreProperties>
</file>