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A3" w:rsidRPr="00A941A3" w:rsidRDefault="00A941A3" w:rsidP="00A941A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Приемы </w:t>
      </w:r>
      <w:proofErr w:type="spellStart"/>
      <w:r w:rsidRPr="00A941A3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персонально-личностного</w:t>
      </w:r>
      <w:proofErr w:type="spellEnd"/>
      <w:r w:rsidRPr="00A941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подхода</w:t>
      </w:r>
    </w:p>
    <w:p w:rsidR="00A941A3" w:rsidRPr="00A941A3" w:rsidRDefault="00A941A3" w:rsidP="00A941A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«Гордость»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основан на желании ребенка чувствовать себя умеющим, компетентным;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«День прошел»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мысленное возвращение к прошедшему дню и рассказывание обо всем хорошем, что за него случилось у каждого ребенка;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«Эмоциональное обволакивание»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общение с ребенком ласковым, добрым тоном, подчеркивание положительных результатов работы, помощь в выполнении поручений и т.д.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«Помоги»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потребность в своей значимости ребенок может реализовать, помогая игрушкам решать их проблемы;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«Заражение»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передача эмоционального состояния от одного индивида к другому;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«Все вместе»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построен на желании ребенка чувствовать свою необходимость и значимость в коллективной работе;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«Отвлечение»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, направленный на отвлечение ребенка от горестных переживаний игрой, наблюдением за чем-либо и др.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«Гейша»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заключает в себе «способность внушить ребенку, что он единственный и неповторимый среди других единственных и неповторимых»;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«Расклад»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воспитатель должен знать положительные и отрицательные качества ребенка, но ставку делать только на развитие положительных;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«Научи меня, пожалуйста»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может использоваться для реализации такой формы сотрудничества, как наставничество: ребенок учит взрослого делать то, что сам уже умеет делать. Взрослый прилежно учится, если ребенок согласился стать его наставником;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«Гордость»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основан на желании ребенка чувствовать себя умеющим, компетентным;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«День прошел»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мысленное возвращение к прошедшему дню и рассказывание обо всем хорошем, что за него случилось у каждого ребенка;</w:t>
      </w:r>
    </w:p>
    <w:p w:rsidR="00A941A3" w:rsidRPr="00A941A3" w:rsidRDefault="00A941A3" w:rsidP="00A94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3">
        <w:rPr>
          <w:rFonts w:ascii="Times New Roman" w:eastAsia="Times New Roman" w:hAnsi="Times New Roman" w:cs="Times New Roman"/>
          <w:sz w:val="28"/>
          <w:szCs w:val="28"/>
        </w:rPr>
        <w:t>прием </w:t>
      </w:r>
      <w:r w:rsidRPr="00A94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«Эмоциональное обволакивание»</w:t>
      </w:r>
      <w:r w:rsidRPr="00A941A3">
        <w:rPr>
          <w:rFonts w:ascii="Times New Roman" w:eastAsia="Times New Roman" w:hAnsi="Times New Roman" w:cs="Times New Roman"/>
          <w:sz w:val="28"/>
          <w:szCs w:val="28"/>
        </w:rPr>
        <w:t> - общение с ребенком ласковым, добрым тоном, подчеркивание положительных результатов работы, помощь в выполнении поручений и т.п.</w:t>
      </w:r>
    </w:p>
    <w:p w:rsidR="00D521B0" w:rsidRDefault="00D521B0"/>
    <w:sectPr w:rsidR="00D5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E7553"/>
    <w:multiLevelType w:val="multilevel"/>
    <w:tmpl w:val="7EE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1A3"/>
    <w:rsid w:val="00A941A3"/>
    <w:rsid w:val="00D5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41A3"/>
    <w:rPr>
      <w:b/>
      <w:bCs/>
    </w:rPr>
  </w:style>
  <w:style w:type="character" w:styleId="a5">
    <w:name w:val="Emphasis"/>
    <w:basedOn w:val="a0"/>
    <w:uiPriority w:val="20"/>
    <w:qFormat/>
    <w:rsid w:val="00A941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2020-11-01T09:04:00Z</dcterms:created>
  <dcterms:modified xsi:type="dcterms:W3CDTF">2020-11-01T09:05:00Z</dcterms:modified>
</cp:coreProperties>
</file>