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0D" w:rsidRPr="00031C12" w:rsidRDefault="0046540D" w:rsidP="00031C12">
      <w:pPr>
        <w:spacing w:after="0" w:line="240" w:lineRule="auto"/>
        <w:jc w:val="both"/>
      </w:pPr>
    </w:p>
    <w:p w:rsidR="00031C12" w:rsidRDefault="00031C12" w:rsidP="00031C12">
      <w:pPr>
        <w:pStyle w:val="a3"/>
        <w:shd w:val="clear" w:color="auto" w:fill="FFFFFF"/>
        <w:spacing w:before="0" w:beforeAutospacing="0" w:after="0" w:afterAutospacing="0"/>
        <w:jc w:val="both"/>
        <w:rPr>
          <w:b/>
          <w:bCs/>
          <w:color w:val="000000"/>
          <w:sz w:val="28"/>
          <w:szCs w:val="28"/>
        </w:rPr>
      </w:pPr>
    </w:p>
    <w:p w:rsidR="00031C12" w:rsidRDefault="00031C12" w:rsidP="00031C12">
      <w:pPr>
        <w:pStyle w:val="a3"/>
        <w:shd w:val="clear" w:color="auto" w:fill="FFFFFF"/>
        <w:spacing w:before="0" w:beforeAutospacing="0" w:after="0" w:afterAutospacing="0"/>
        <w:jc w:val="both"/>
        <w:rPr>
          <w:b/>
          <w:bCs/>
          <w:color w:val="000000"/>
          <w:sz w:val="28"/>
          <w:szCs w:val="28"/>
        </w:rPr>
      </w:pPr>
    </w:p>
    <w:p w:rsidR="00031C12" w:rsidRPr="00031C12" w:rsidRDefault="00031C12" w:rsidP="00031C12">
      <w:pPr>
        <w:pStyle w:val="a3"/>
        <w:shd w:val="clear" w:color="auto" w:fill="FFFFFF"/>
        <w:spacing w:before="0" w:beforeAutospacing="0" w:after="0" w:afterAutospacing="0"/>
        <w:jc w:val="right"/>
        <w:rPr>
          <w:bCs/>
          <w:color w:val="000000"/>
          <w:sz w:val="28"/>
          <w:szCs w:val="28"/>
        </w:rPr>
      </w:pPr>
      <w:r w:rsidRPr="00031C12">
        <w:rPr>
          <w:bCs/>
          <w:color w:val="000000"/>
          <w:sz w:val="28"/>
          <w:szCs w:val="28"/>
        </w:rPr>
        <w:t>Материал подготовил: Т.А. Головкова,</w:t>
      </w:r>
    </w:p>
    <w:p w:rsidR="00031C12" w:rsidRPr="00031C12" w:rsidRDefault="00031C12" w:rsidP="00031C12">
      <w:pPr>
        <w:pStyle w:val="a3"/>
        <w:shd w:val="clear" w:color="auto" w:fill="FFFFFF"/>
        <w:spacing w:before="0" w:beforeAutospacing="0" w:after="0" w:afterAutospacing="0"/>
        <w:jc w:val="right"/>
        <w:rPr>
          <w:bCs/>
          <w:color w:val="000000"/>
          <w:sz w:val="28"/>
          <w:szCs w:val="28"/>
        </w:rPr>
      </w:pPr>
      <w:r w:rsidRPr="00031C12">
        <w:rPr>
          <w:bCs/>
          <w:color w:val="000000"/>
          <w:sz w:val="28"/>
          <w:szCs w:val="28"/>
        </w:rPr>
        <w:t xml:space="preserve"> социальный педагог Службы подбора, </w:t>
      </w:r>
    </w:p>
    <w:p w:rsidR="00031C12" w:rsidRPr="00031C12" w:rsidRDefault="00031C12" w:rsidP="00031C12">
      <w:pPr>
        <w:pStyle w:val="a3"/>
        <w:shd w:val="clear" w:color="auto" w:fill="FFFFFF"/>
        <w:spacing w:before="0" w:beforeAutospacing="0" w:after="0" w:afterAutospacing="0"/>
        <w:jc w:val="right"/>
        <w:rPr>
          <w:bCs/>
          <w:color w:val="000000"/>
          <w:sz w:val="28"/>
          <w:szCs w:val="28"/>
        </w:rPr>
      </w:pPr>
      <w:r w:rsidRPr="00031C12">
        <w:rPr>
          <w:bCs/>
          <w:color w:val="000000"/>
          <w:sz w:val="28"/>
          <w:szCs w:val="28"/>
        </w:rPr>
        <w:t>подготовки и сопровождения</w:t>
      </w:r>
    </w:p>
    <w:p w:rsidR="00031C12" w:rsidRDefault="00031C12" w:rsidP="00031C12">
      <w:pPr>
        <w:pStyle w:val="a3"/>
        <w:shd w:val="clear" w:color="auto" w:fill="FFFFFF"/>
        <w:spacing w:before="0" w:beforeAutospacing="0" w:after="0" w:afterAutospacing="0"/>
        <w:jc w:val="right"/>
        <w:rPr>
          <w:bCs/>
          <w:color w:val="000000"/>
          <w:sz w:val="28"/>
          <w:szCs w:val="28"/>
        </w:rPr>
      </w:pPr>
      <w:r w:rsidRPr="00031C12">
        <w:rPr>
          <w:bCs/>
          <w:color w:val="000000"/>
          <w:sz w:val="28"/>
          <w:szCs w:val="28"/>
        </w:rPr>
        <w:t xml:space="preserve"> замещающих семей</w:t>
      </w:r>
    </w:p>
    <w:p w:rsidR="00031C12" w:rsidRDefault="00031C12" w:rsidP="00031C12">
      <w:pPr>
        <w:pStyle w:val="a3"/>
        <w:shd w:val="clear" w:color="auto" w:fill="FFFFFF"/>
        <w:spacing w:before="0" w:beforeAutospacing="0" w:after="0" w:afterAutospacing="0"/>
        <w:jc w:val="center"/>
        <w:rPr>
          <w:b/>
          <w:bCs/>
          <w:color w:val="000000"/>
          <w:sz w:val="28"/>
          <w:szCs w:val="28"/>
        </w:rPr>
      </w:pPr>
    </w:p>
    <w:p w:rsidR="00226A85" w:rsidRPr="00031C12" w:rsidRDefault="00226A85" w:rsidP="00031C12">
      <w:pPr>
        <w:pStyle w:val="a3"/>
        <w:shd w:val="clear" w:color="auto" w:fill="FFFFFF"/>
        <w:spacing w:before="0" w:beforeAutospacing="0" w:after="0" w:afterAutospacing="0"/>
        <w:jc w:val="center"/>
        <w:rPr>
          <w:color w:val="000000"/>
          <w:sz w:val="28"/>
          <w:szCs w:val="28"/>
        </w:rPr>
      </w:pPr>
      <w:r w:rsidRPr="00031C12">
        <w:rPr>
          <w:b/>
          <w:bCs/>
          <w:color w:val="000000"/>
          <w:sz w:val="28"/>
          <w:szCs w:val="28"/>
        </w:rPr>
        <w:t>Механизмы предотвращения и защиты детей от насилия и жестокого обращения в семье.</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color w:val="000000"/>
          <w:sz w:val="28"/>
          <w:szCs w:val="28"/>
        </w:rPr>
        <w:t>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 В связи с этим действия родителей или лиц их заменяющих, угрожающие физическому или психическому здоровью ребенка или его жизни, влекут за собой вмешательство в жизнедеятельность семьи извне.</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Выявлением семьей, где дети могут быть подвергнуты насилию и жестокому обращению, занимаются в пределах своей компетенции учреждения здравоохранения, учреждения образования, органы опеки и попечительства, органы внутренних дел, жилищно-коммунальные хозяйства и иные государственные органы и организации. Сведения о фактах жестокого обращения с ребенком в семье могут быть также предоставлены в вышеназванные учреждения родственниками ребенка, его соседями и другими лицами, владеющими достоверными сведениями о сложившейся с конкретной семье сложной ситуации.</w:t>
      </w:r>
    </w:p>
    <w:p w:rsidR="00226A85" w:rsidRPr="00031C12" w:rsidRDefault="00226A85" w:rsidP="00031C12">
      <w:pPr>
        <w:pStyle w:val="a3"/>
        <w:shd w:val="clear" w:color="auto" w:fill="FFFFFF"/>
        <w:spacing w:before="0" w:beforeAutospacing="0" w:after="0" w:afterAutospacing="0"/>
        <w:ind w:firstLine="708"/>
        <w:jc w:val="both"/>
        <w:rPr>
          <w:b/>
          <w:color w:val="000000"/>
          <w:sz w:val="28"/>
          <w:szCs w:val="28"/>
        </w:rPr>
      </w:pPr>
      <w:r w:rsidRPr="00031C12">
        <w:rPr>
          <w:b/>
          <w:color w:val="000000"/>
          <w:sz w:val="28"/>
          <w:szCs w:val="28"/>
        </w:rPr>
        <w:t>Сигналами для выявления семейного неблагополучия могут стать:</w:t>
      </w:r>
    </w:p>
    <w:p w:rsidR="00031C12" w:rsidRDefault="00031C12" w:rsidP="00031C12">
      <w:pPr>
        <w:pStyle w:val="a3"/>
        <w:shd w:val="clear" w:color="auto" w:fill="FFFFFF"/>
        <w:spacing w:before="0" w:beforeAutospacing="0" w:after="0" w:afterAutospacing="0"/>
        <w:jc w:val="both"/>
        <w:rPr>
          <w:color w:val="000000"/>
          <w:sz w:val="28"/>
          <w:szCs w:val="28"/>
        </w:rPr>
      </w:pPr>
      <w:r>
        <w:rPr>
          <w:color w:val="000000"/>
          <w:sz w:val="28"/>
          <w:szCs w:val="28"/>
        </w:rPr>
        <w:t>-</w:t>
      </w:r>
      <w:r w:rsidR="00226A85" w:rsidRPr="00031C12">
        <w:rPr>
          <w:color w:val="000000"/>
          <w:sz w:val="28"/>
          <w:szCs w:val="28"/>
        </w:rPr>
        <w:t>состояние здоровья и внешний вид ребенка (опасное для жизни ребенка заболевание, лечением которого не занимаются родители; наличие травм, синяков; неряшливый вид ребенка и др.);</w:t>
      </w:r>
    </w:p>
    <w:p w:rsidR="00226A85" w:rsidRPr="00031C12" w:rsidRDefault="00031C12" w:rsidP="00031C12">
      <w:pPr>
        <w:pStyle w:val="a3"/>
        <w:shd w:val="clear" w:color="auto" w:fill="FFFFFF"/>
        <w:spacing w:before="0" w:beforeAutospacing="0" w:after="0" w:afterAutospacing="0"/>
        <w:jc w:val="both"/>
        <w:rPr>
          <w:color w:val="000000"/>
          <w:sz w:val="28"/>
          <w:szCs w:val="28"/>
        </w:rPr>
      </w:pPr>
      <w:r>
        <w:rPr>
          <w:color w:val="000000"/>
          <w:sz w:val="28"/>
          <w:szCs w:val="28"/>
        </w:rPr>
        <w:t>-</w:t>
      </w:r>
      <w:r w:rsidR="00226A85" w:rsidRPr="00031C12">
        <w:rPr>
          <w:color w:val="000000"/>
          <w:sz w:val="28"/>
          <w:szCs w:val="28"/>
        </w:rPr>
        <w:t xml:space="preserve"> особенности поведения ребенка в учреждениях образования (агрессивность в отношении сверстников и взрослых; замкнутость; чрезмерная возбудимость и др.);</w:t>
      </w:r>
    </w:p>
    <w:p w:rsidR="00226A85" w:rsidRPr="00031C12" w:rsidRDefault="00031C12" w:rsidP="00031C12">
      <w:pPr>
        <w:pStyle w:val="a3"/>
        <w:shd w:val="clear" w:color="auto" w:fill="FFFFFF"/>
        <w:spacing w:before="0" w:beforeAutospacing="0" w:after="0" w:afterAutospacing="0"/>
        <w:jc w:val="both"/>
        <w:rPr>
          <w:color w:val="000000"/>
          <w:sz w:val="28"/>
          <w:szCs w:val="28"/>
        </w:rPr>
      </w:pPr>
      <w:r>
        <w:rPr>
          <w:color w:val="000000"/>
          <w:sz w:val="28"/>
          <w:szCs w:val="28"/>
        </w:rPr>
        <w:t>-</w:t>
      </w:r>
      <w:r w:rsidR="00226A85" w:rsidRPr="00031C12">
        <w:rPr>
          <w:color w:val="000000"/>
          <w:sz w:val="28"/>
          <w:szCs w:val="28"/>
        </w:rPr>
        <w:t xml:space="preserve"> низкий уровень педагогического потенциала семьи (отсутствие интереса к делам ребенка в учебном заведении; уклонение от родительских обязанностей, отсутствие заботы; употребление алкоголя или других наркотических средств);</w:t>
      </w:r>
    </w:p>
    <w:p w:rsidR="00226A85" w:rsidRPr="00031C12" w:rsidRDefault="00031C12" w:rsidP="00031C12">
      <w:pPr>
        <w:pStyle w:val="a3"/>
        <w:shd w:val="clear" w:color="auto" w:fill="FFFFFF"/>
        <w:spacing w:before="0" w:beforeAutospacing="0" w:after="0" w:afterAutospacing="0"/>
        <w:jc w:val="both"/>
        <w:rPr>
          <w:color w:val="000000"/>
          <w:sz w:val="28"/>
          <w:szCs w:val="28"/>
        </w:rPr>
      </w:pPr>
      <w:r>
        <w:rPr>
          <w:color w:val="000000"/>
          <w:sz w:val="28"/>
          <w:szCs w:val="28"/>
        </w:rPr>
        <w:t>-</w:t>
      </w:r>
      <w:r w:rsidR="00226A85" w:rsidRPr="00031C12">
        <w:rPr>
          <w:color w:val="000000"/>
          <w:sz w:val="28"/>
          <w:szCs w:val="28"/>
        </w:rPr>
        <w:t xml:space="preserve"> отношение семьи к учреждению образования, которое посещает их ребенок (уклонение от контакта с работниками и администрацией учреждения образования; неявка на родительские собрания и др.);</w:t>
      </w:r>
    </w:p>
    <w:p w:rsidR="00226A85" w:rsidRPr="00031C12" w:rsidRDefault="00031C12" w:rsidP="00031C12">
      <w:pPr>
        <w:pStyle w:val="a3"/>
        <w:shd w:val="clear" w:color="auto" w:fill="FFFFFF"/>
        <w:spacing w:before="0" w:beforeAutospacing="0" w:after="0" w:afterAutospacing="0"/>
        <w:jc w:val="both"/>
        <w:rPr>
          <w:color w:val="000000"/>
          <w:sz w:val="28"/>
          <w:szCs w:val="28"/>
        </w:rPr>
      </w:pPr>
      <w:r>
        <w:rPr>
          <w:color w:val="000000"/>
          <w:sz w:val="28"/>
          <w:szCs w:val="28"/>
        </w:rPr>
        <w:t>-</w:t>
      </w:r>
      <w:r w:rsidR="00226A85" w:rsidRPr="00031C12">
        <w:rPr>
          <w:color w:val="000000"/>
          <w:sz w:val="28"/>
          <w:szCs w:val="28"/>
        </w:rPr>
        <w:t xml:space="preserve"> задолженность по плате за техническое обслуживание, пользование жилым помещением, коммунальные услуги;</w:t>
      </w:r>
    </w:p>
    <w:p w:rsidR="00226A85" w:rsidRPr="00031C12" w:rsidRDefault="00031C12" w:rsidP="00031C12">
      <w:pPr>
        <w:pStyle w:val="a3"/>
        <w:shd w:val="clear" w:color="auto" w:fill="FFFFFF"/>
        <w:spacing w:before="0" w:beforeAutospacing="0" w:after="0" w:afterAutospacing="0"/>
        <w:jc w:val="both"/>
        <w:rPr>
          <w:color w:val="000000"/>
          <w:sz w:val="28"/>
          <w:szCs w:val="28"/>
        </w:rPr>
      </w:pPr>
      <w:r>
        <w:rPr>
          <w:color w:val="000000"/>
          <w:sz w:val="28"/>
          <w:szCs w:val="28"/>
        </w:rPr>
        <w:t>-</w:t>
      </w:r>
      <w:r w:rsidR="00226A85" w:rsidRPr="00031C12">
        <w:rPr>
          <w:color w:val="000000"/>
          <w:sz w:val="28"/>
          <w:szCs w:val="28"/>
        </w:rPr>
        <w:t xml:space="preserve"> заявления в органы внутренних дел об уходах несовершеннолетних из дома, их розыске и др.</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lastRenderedPageBreak/>
        <w:t>Все выявленные семьи делятся на семьи группы риска и семьи, где дети находятся в социально опасном положении.</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color w:val="000000"/>
          <w:sz w:val="28"/>
          <w:szCs w:val="28"/>
        </w:rPr>
        <w:t>К семьям первой категории относятся конфликтные семьи. Сложные взаимоотношения между супругами в таких семьях часто приводят к тому, что они много времени уделяют выяснению отношений друг с другом, а дети в это время остаются без должного внимания и заботы. Как семьи группы риска, специалистами также рассматриваются «внешне благополучные семьи», в которых, несмотря на внешние признаки благополучия, ребенок не чувствует себя комфортно, что негативно сказывается на его психическом здоровье.</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color w:val="000000"/>
          <w:sz w:val="28"/>
          <w:szCs w:val="28"/>
        </w:rPr>
        <w:t>Учет детей, проживающих в семьях группы риска, ведется учреждениями образования, которые посещают дети. Ситуация контролируется социально-</w:t>
      </w:r>
      <w:proofErr w:type="spellStart"/>
      <w:r w:rsidRPr="00031C12">
        <w:rPr>
          <w:color w:val="000000"/>
          <w:sz w:val="28"/>
          <w:szCs w:val="28"/>
        </w:rPr>
        <w:t>психоло</w:t>
      </w:r>
      <w:proofErr w:type="spellEnd"/>
      <w:r w:rsidRPr="00031C12">
        <w:rPr>
          <w:color w:val="000000"/>
          <w:sz w:val="28"/>
          <w:szCs w:val="28"/>
        </w:rPr>
        <w:t>-педагогическими службами этих учреждений. Сотрудники данных служб регулярно посещают семьи на дому, осуществляют профилактическую, диагностическую и коррекционную работу с детьми и их родителями. Целью проводимой деятельности является предотвращение жестокого обращения с детьми. Не менее раза в полугодие результаты деятельности с ребенком и его семьей анализируются, вносятся изменения в план работы, делаются выводы о целесообразности снятия семьи с учета в случае улучшения микроклимата в семье либо о переводе семьи в категорию учета №2.</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color w:val="000000"/>
          <w:sz w:val="28"/>
          <w:szCs w:val="28"/>
        </w:rPr>
        <w:t>По семьям второй категории составляется межведомственный план защиты прав ребенка. После проведения психолого-педагогической диагностики, направленной на выявление проблем в конкретной неблагополучной семье, специалистами социально-психолого-педагогических служб учреждений образований составляется индивидуальный план помощи семье и детям, планы коррекционно-реабилитационной работы с привлечением педагога-психолога, социального педагога, медицинской сестры, а также специалистов социально-педагогических центров, работников инспекции по делам несовершеннолетних, учреждений культуры, социальной защиты и других учреждений. Если проводимая с семьей работа не дает результатов, то далее следует обращение в органы опеки и попечительства районного отдела образования или в комиссию по делам несовершеннолетних (далее КДН) с ходатайством о признании ребенка нуждающимся в государственной защите.</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КДН при наличии оснований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ребенка, оставшегося без попечения родителей, помещении ребенка на государственное обеспечение в течение трех дней с момента поступления ходатайства.</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lastRenderedPageBreak/>
        <w:t>В своих действиях КДН, органы опеки и попечительства, управления внутренних дел и другие государственные органы и организации, занимающиеся защитой прав несовершеннолетних, находящихся в социально опасном положении, руководствуются следующими нормативно-правовыми документами:</w:t>
      </w:r>
    </w:p>
    <w:p w:rsidR="00031C12" w:rsidRDefault="00031C12" w:rsidP="00031C12">
      <w:pPr>
        <w:pStyle w:val="a3"/>
        <w:shd w:val="clear" w:color="auto" w:fill="FFFFFF"/>
        <w:spacing w:before="0" w:beforeAutospacing="0" w:after="0" w:afterAutospacing="0"/>
        <w:ind w:firstLine="708"/>
        <w:jc w:val="both"/>
        <w:rPr>
          <w:b/>
          <w:bCs/>
          <w:color w:val="000000"/>
          <w:sz w:val="28"/>
          <w:szCs w:val="28"/>
        </w:rPr>
      </w:pP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Правовая защита ребенка от жестокого обращения и насилия в семь</w:t>
      </w:r>
      <w:r w:rsidR="00031C12">
        <w:rPr>
          <w:b/>
          <w:bCs/>
          <w:color w:val="000000"/>
          <w:sz w:val="28"/>
          <w:szCs w:val="28"/>
        </w:rPr>
        <w:t>е</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color w:val="000000"/>
          <w:sz w:val="28"/>
          <w:szCs w:val="28"/>
        </w:rPr>
        <w:t>Международно-правовой запрет на применение в отношении ребенка насилия, жестокого или унижающего человеческое достоинство обращения закреплен в ряде международно-правовых документов ООН и Совета Европы.</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Всеобщая декларация прав человека (принята Генеральной Ассамблеей ООН 10.12.1948г.)</w:t>
      </w:r>
      <w:r w:rsidRPr="00031C12">
        <w:rPr>
          <w:rStyle w:val="apple-converted-space"/>
          <w:b/>
          <w:bCs/>
          <w:color w:val="000000"/>
          <w:sz w:val="28"/>
          <w:szCs w:val="28"/>
        </w:rPr>
        <w:t> </w:t>
      </w:r>
      <w:r w:rsidRPr="00031C12">
        <w:rPr>
          <w:color w:val="000000"/>
          <w:sz w:val="28"/>
          <w:szCs w:val="28"/>
        </w:rPr>
        <w:t>провозглашает в статье 5, что никто не должен подвергаться пыткам или жестоким, бесчеловечным или унижающим достоинство обращению и наказанию.</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Международный пакт о гражданских и политических правах (от 16.12.1966г.)</w:t>
      </w:r>
      <w:r w:rsidRPr="00031C12">
        <w:rPr>
          <w:rStyle w:val="apple-converted-space"/>
          <w:color w:val="000000"/>
          <w:sz w:val="28"/>
          <w:szCs w:val="28"/>
        </w:rPr>
        <w:t> </w:t>
      </w:r>
      <w:r w:rsidRPr="00031C12">
        <w:rPr>
          <w:color w:val="000000"/>
          <w:sz w:val="28"/>
          <w:szCs w:val="28"/>
        </w:rPr>
        <w:t>в статье 24 устанавливает, что каждый ребенок безо всякой дискриминации … имеет право на такие меры защиты, которые требуются в его положении как малолетнего со стороны его семьи, общества и государства.</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Всемирная декларация об обеспечении выживания, защиты и развития детей (30.10.1990г.)</w:t>
      </w:r>
      <w:r w:rsidRPr="00031C12">
        <w:rPr>
          <w:rStyle w:val="apple-converted-space"/>
          <w:color w:val="000000"/>
          <w:sz w:val="28"/>
          <w:szCs w:val="28"/>
        </w:rPr>
        <w:t> </w:t>
      </w:r>
      <w:r w:rsidRPr="00031C12">
        <w:rPr>
          <w:color w:val="000000"/>
          <w:sz w:val="28"/>
          <w:szCs w:val="28"/>
        </w:rPr>
        <w:t>- документ, в котором мировое сообщество заявило о стремлении облегчить тяжелое положение миллионов детей, которые живут в особенно трудных условиях, - таких, как дети, подвергшиеся жестокому обращению, живущие в неблагоприятных социальных условиях и подвергшиеся эксплуатации.</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Декларация прав ребенка ООН (от 20.11.1959г.)</w:t>
      </w:r>
      <w:r w:rsidRPr="00031C12">
        <w:rPr>
          <w:rStyle w:val="apple-converted-space"/>
          <w:color w:val="000000"/>
          <w:sz w:val="28"/>
          <w:szCs w:val="28"/>
        </w:rPr>
        <w:t> </w:t>
      </w:r>
      <w:r w:rsidRPr="00031C12">
        <w:rPr>
          <w:color w:val="000000"/>
          <w:sz w:val="28"/>
          <w:szCs w:val="28"/>
        </w:rPr>
        <w:t>провозгласила, что ребенок должен быть защищен от всех форм небрежного отношения, жестокости и эксплуатации (принцип 9).</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Конвенция ООН о правах ребенка (одобрена Генеральной Ассамблеей ООН в 1989 г.)</w:t>
      </w:r>
      <w:r w:rsidRPr="00031C12">
        <w:rPr>
          <w:rStyle w:val="apple-converted-space"/>
          <w:b/>
          <w:bCs/>
          <w:color w:val="000000"/>
          <w:sz w:val="28"/>
          <w:szCs w:val="28"/>
        </w:rPr>
        <w:t> </w:t>
      </w:r>
      <w:r w:rsidRPr="00031C12">
        <w:rPr>
          <w:color w:val="000000"/>
          <w:sz w:val="28"/>
          <w:szCs w:val="28"/>
        </w:rPr>
        <w:t>- основной международный правовой документ, защищающий ребенка от жестокого обращения, где дано определение понятия «жестокое обращение» и определены меры защиты:</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xml:space="preserve">Статья 6 предусматривает обеспечение в максимально возможной степени выживания и здорового развития ребенка. В статье 16 говорится о том, что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Статья 19 дает </w:t>
      </w:r>
      <w:r w:rsidRPr="00031C12">
        <w:rPr>
          <w:color w:val="000000"/>
          <w:sz w:val="28"/>
          <w:szCs w:val="28"/>
        </w:rPr>
        <w:lastRenderedPageBreak/>
        <w:t>определение понятия «жестокого обращения» и определяет меры защиты: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В статье 24 подчеркивается необходимость обеспечения мер по борьбе с болезнями и недоеданием, упразднения практики, отрицательно влияющей на здоровье детей. Статья 27 - о признании государством права каждого ребенка на уровень жизни, необходимый для физического, умственного, духовного, нравственного и социального развития.</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color w:val="000000"/>
          <w:sz w:val="28"/>
          <w:szCs w:val="28"/>
        </w:rPr>
        <w:t>В статье 32 признается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xml:space="preserve">Статья 34 - о государственной защите ребенка от всех форм сексуальной эксплуатации и сексуального совращения и о необходимости принятия государством мер для предотвращения склонения или принуждения ребенка к любой незаконной сексуальной деятельности; использования в целях эксплуатации детей в проституции или в другой незаконной сексуальной практике; использования в целях эксплуатации детей в порнографии и порнографических материалах. В соответствии со статьей 37 государство обеспечивает, чтобы ни один ребенок не был подвергнут пыткам или другим жестоким, бесчеловечным или унижающим достоинство видам обращения или наказания. Статья 39 обязывает государства принимать все необходимые меры для того, чтобы содействовать физическому и психологическому восстановлению и социальной </w:t>
      </w:r>
      <w:proofErr w:type="spellStart"/>
      <w:r w:rsidRPr="00031C12">
        <w:rPr>
          <w:color w:val="000000"/>
          <w:sz w:val="28"/>
          <w:szCs w:val="28"/>
        </w:rPr>
        <w:t>реинтеграции</w:t>
      </w:r>
      <w:proofErr w:type="spellEnd"/>
      <w:r w:rsidRPr="00031C12">
        <w:rPr>
          <w:color w:val="000000"/>
          <w:sz w:val="28"/>
          <w:szCs w:val="28"/>
        </w:rPr>
        <w:t xml:space="preserve"> ребенка, являющегося жертвой любых видов пренебрежения, эксплуатации или злоупотребления. Такое восстановление и </w:t>
      </w:r>
      <w:proofErr w:type="spellStart"/>
      <w:r w:rsidRPr="00031C12">
        <w:rPr>
          <w:color w:val="000000"/>
          <w:sz w:val="28"/>
          <w:szCs w:val="28"/>
        </w:rPr>
        <w:t>реинтеграция</w:t>
      </w:r>
      <w:proofErr w:type="spellEnd"/>
      <w:r w:rsidRPr="00031C12">
        <w:rPr>
          <w:color w:val="000000"/>
          <w:sz w:val="28"/>
          <w:szCs w:val="28"/>
        </w:rPr>
        <w:t xml:space="preserve"> должны осуществляться в условиях, обеспечивающих здоровье, самоуважение и достоинство ребенка.</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Декларация ООН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xml:space="preserve">установила, что в случаях, когда родители не проявляют заботы о своем ребенке или она является ненадлежащей, то следует рассмотреть вопрос о заботе о нем со стороны родственников родителей ребенка, о передаче </w:t>
      </w:r>
      <w:r w:rsidRPr="00031C12">
        <w:rPr>
          <w:color w:val="000000"/>
          <w:sz w:val="28"/>
          <w:szCs w:val="28"/>
        </w:rPr>
        <w:lastRenderedPageBreak/>
        <w:t>ребенка на воспитание в другую семью или об усыновлении или, в случае необходимости, о помещении ребенка в специальное учреждение (ст.4).</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Руководящие принципы ООН для предупреждения преступности среди несовершеннолетних (Эр-</w:t>
      </w:r>
      <w:proofErr w:type="spellStart"/>
      <w:r w:rsidRPr="00031C12">
        <w:rPr>
          <w:b/>
          <w:bCs/>
          <w:color w:val="000000"/>
          <w:sz w:val="28"/>
          <w:szCs w:val="28"/>
        </w:rPr>
        <w:t>Риядские</w:t>
      </w:r>
      <w:proofErr w:type="spellEnd"/>
      <w:r w:rsidRPr="00031C12">
        <w:rPr>
          <w:b/>
          <w:bCs/>
          <w:color w:val="000000"/>
          <w:sz w:val="28"/>
          <w:szCs w:val="28"/>
        </w:rPr>
        <w:t xml:space="preserve"> руководящие принципы)</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требуют принять и обеспечить соблюдение законодательства, запрещающего жестокое обращение с детьми и молодыми людьми и их эксплуатацию, а также использование их как орудие в преступной деятельности (принцип 53) и провозглашают, что «никакой ребенок … не должен подвергаться грубым или унижающим достоинство наказаниям в семье, школе, или в других учреждениях» (п.54).</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Конвенция МОТ №182 о запрещении и немедленных мерах по искоренению наихудших форм детского труда (подписана Россией в январе 2003 г.)</w:t>
      </w:r>
      <w:r w:rsidRPr="00031C12">
        <w:rPr>
          <w:rStyle w:val="apple-converted-space"/>
          <w:color w:val="000000"/>
          <w:sz w:val="28"/>
          <w:szCs w:val="28"/>
        </w:rPr>
        <w:t> </w:t>
      </w:r>
      <w:r w:rsidRPr="00031C12">
        <w:rPr>
          <w:color w:val="000000"/>
          <w:sz w:val="28"/>
          <w:szCs w:val="28"/>
        </w:rPr>
        <w:t>к «наихудшим формам детского труда» относит все формы рабства и практику, сходную с рабством (продажа и торговля детей, долговая кабала, принудительный труд и т.д.); использование, вербовка или предложение ребенка для занятия проституцией, для производства порнографической продукции или для порнографических представлений; использование, вербовка или предложение ребенка для занятия противоправной деятельностью, в частности для производства и продажи наркотиков; работа, которая по своему характеру или условиям, в которых она выполняется, может нанести вред здоровью, безопасности или нравственности детей (ст.3).</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В российском законодательстве к юридическим документам, гарантирующим право ребенка на защиту от жестокого обращения, относятся Конституция РФ, Семейный кодекс РФ, Законы РФ «Об образовании» и «Об основных гарантиях прав ребенка в РФ», Уголовный Кодекс РФ и другие.</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Конституция Российской Федерации, 1993 г. (с изменениями на 9 июня 2001 года).</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Статья 17,ч.3. Осуществление прав и свобод человека и гражданина не должно нарушать права и свободы других лиц.</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Статья 21, ч.2 Никто не должен подвергаться пыткам, насилию, другому жестокому или унижающему человеческое достоинство обращению или наказанию.</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Статья 38, ч.2 . Забота о детях, их воспитание - равное право и обязанность родителей.</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lastRenderedPageBreak/>
        <w:t>Федеральный Закон от 24 июля 1998 года №124-ФЗ «Об основных гарантиях прав ребенка в Российской Федерации» (с изменениями на 20 июля 2000 года).</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Статья 14 закона гласит, что жестокое обращение с детьми, физическое или психологическое насилие над ними запрещены.</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b/>
          <w:bCs/>
          <w:color w:val="000000"/>
          <w:sz w:val="28"/>
          <w:szCs w:val="28"/>
        </w:rPr>
        <w:t>Закон Российской Федерации от 10 июля 1992 года №3266-1 «Об образовании» (с изменениями на 27 декабря 2000 года)</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В статье 5 утверждено право детей, обучающихся во всех образовательных учреждениях, на «уважение их человеческого достоинства». Статьей 36 предусмотрено административное наказание педагогических работников за допущенное физическое или психическое «насилие над личностью обучающегося или воспитанника».</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Федеральный закон « Об основах системы профилактики безнадзорности и правонарушений несовершеннолетних» (№120 -ФЗ от 24.06.1999г.)</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xml:space="preserve">определяет понятие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К беспризорным детям закон относит безнадзорных, не имеющих места жительства и (или) места пребывания. В качестве особого объекта социального воздействия, в том числе индивидуальной профилактической работы, закон выделяет «семьи, находящиеся в социально опасном положении», к которым он относит две категории семей: 1/ семьи, имеющие детей, находящихся в социально опасном положении; 2/ семьи,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Индивидуальная профилактическая работа с несовершеннолетними и семьями, находящимися в социально опасном положении, направлена на своевременное выявление таких детей и семей, а также на их социально-педагогическую реабилитацию и (или) предупреждение совершения ими правонарушений и антиобщественных действий. В системе органов внутренних дел созданы специальные подразделения по делам несовершеннолетних (ПДН), в обязанности которых вменено выявление и предупреждение незаконных деяний в отношении несовершеннолетних со стороны их родителей (законных представителей), не исполняющих или ненадлежащим образом исполняющих свои обязанности по их воспитанию, обучению и содержанию, отрицательно влияющих на поведение детей, вовлекающих несовершеннолетних в совершение преступлений или </w:t>
      </w:r>
      <w:r w:rsidRPr="00031C12">
        <w:rPr>
          <w:color w:val="000000"/>
          <w:sz w:val="28"/>
          <w:szCs w:val="28"/>
        </w:rPr>
        <w:lastRenderedPageBreak/>
        <w:t>антиобщественных действий либо жестоко обращающихся с ними или совершающие в отношении детей другие противоправные деяния.</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Семейный кодекс Российской Федерации от 29 декабря 1995 года №223-ФЗ (с изменениями на 2 января 2000 года):</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Статья 54 «Право ребенка жить и воспитываться в семье» утверждает право ребенка на уважение его человеческого достоинства. Статья 56 посвящена праву ребенка на защиту своих прав и законных интересов. Такая защита должна осуществляться его родителями или лицами, их замещающими, а также органами опеки и попечительства, прокурором и судом. Вместе с тем ребенок имеет право и на защиту от злоупотреблений со стороны своих родителей. Так, до исполнения ему 14 лет он вправе самостоятельно обращаться в органы опеки и попечительства и другие организации по защите прав ребенка, а после 14 лет - в суд. В соответствии со статьей 65 при осуществлении родительских прав родители не вправе причинять вред физическому или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Родители, осуществляющие родительские права в ущерб правам и интересам детей, несут ответственность в установленном законом порядке. Семейный Кодекс предусматривает «лишение родителей родительских прав» (статья 69) или «ограничение родительских прав» (статья 73) как меры защиты детей от жестокого обращения с ними в семье. Статья 77 предусматривает, что при непосредственной угрозе жизни и здоровью ребенка орган опеки и попечительства вправе немедленно отобрать его у родителей (одного из них). Данная статья предназначена для решения таких ситуаций, когда только возникает опасность для ребенка со стороны родителей. При этом неважно, наступили или нет негативные последствия такой опасности, главным является наличие ее признаков. Использовать такую меру защиты прав и интересов ребенка могут только органы опеки и попечительства, для которых выполнение такой меры является профессиональной обязанностью. Они обязаны отобрать несовершеннолетнего при непосредственной угрозе его жизни или здоровью не только у его родителей, но и у других лиц, на попечении которых он находится. Правовым основанием здесь является постановление органа местного самоуправления. В его основе должен лежать акт обследования условий жизни ребенка, составленный по фактическому месту его нахождения и подписанный представителем органа опеки и попечительства. В постановлении констатируется факт пребывания несовершеннолетнего в крайне опасной для жизни и здоровья обстановке и дается указание о его немедленном отобрании. Существует установленная последовательность действий в охране прав отобранного в административном порядке несовершеннолетнего:</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lastRenderedPageBreak/>
        <w:t>- незамедлительно уведомить об этом прокурора (в некоторых случаях прокурор решает вопрос о возбуждении уголовного дела в отношении родителей, совершивших общественно опасное деяние);</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временное устройство отобранного ребенка (в воспитательное, лечебное учреждение или учреждение социальной защиты);</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предъявление иска в суд об ограничении или лишении родительских прав (иск может быть предъявлен близкими родственниками ребенка, органами опеки и попечительства, комиссией по делам несовершеннолетних, дошкольными и образовательными учреждениями, прокурором).</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Ограничение родительских прав осуществляется только в порядке судебного разбирательства с участием прокурора и органа опеки и попечительства (ст.70 СК).</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Ограничение родительских прав - это временная мера, которая обычно применяется в целях предупреждения какой-либо опасности, грозящей жизни и здоровью ребенка либо его воспитанию. Оно допускается также в случаях, когда оставление ребенка с родителями, вследствие их поведения, является опасным для ребенка, но не установлены достаточные основания для лишения родителей родительских прав. Если родители не изменяют своего поведения, орган опеки и попечительства по истечении шести месяцев (в интересах ребенка и до истечения этого срока) после вынесения судом решения об ограничении родительских прав обязан предъявить иск о лишении родительских прав (ст.73СК). При рассмотрении дела об ограничении родительских прав суд решает вопрос о взыскании алиментов на ребенка с родителей. Ограничение родительских прав не исключает полностью контактов родителя, чьи родительские права были ограничены, с ребенком. Такие контакты возможны, если они не оказывают на ребенка вредного воздействия. Допускаются они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Лишение родительских прав является исключительной мерой, которая применяется в случаях, когда изменить поведение родителей в лучшую сторону уже невозможно, (ст.69 СК) если они:</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уклоняются от выполнения обязанностей родителей, в том числе при злостном уклонении от уплаты алиментов;</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отказываются без уважительных причин взять своего ребенка из родильного дома либо иного лечебного учреждения, воспитательного учреждения, учреждения социальной защиты населения или из других учреждений;</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lastRenderedPageBreak/>
        <w:t>- злоупотребляют своими родительскими правами;</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жестоко обращаются с детьми, в том числе осуществляют физическое или психическое насилие, покушаются на их половую неприкосновенность;</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являются больными хроническим алкоголизмом или наркоманией;</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совершили умышленное преступление против жизни и здоровья своих детей, либо против жизни или здоровья своего супруга. Лишение родительских прав не освобождает родителей от обязанности содержать своего ребенка.</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При решении вопроса о восстановлении родительских прав суд должен учитывать мнение ребенка, а если ребенку исполнилось 10 лет, то восстановление родительских прав возможно только с его согласия.</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bookmarkStart w:id="0" w:name="_GoBack"/>
      <w:bookmarkEnd w:id="0"/>
      <w:r w:rsidRPr="00031C12">
        <w:rPr>
          <w:b/>
          <w:bCs/>
          <w:color w:val="000000"/>
          <w:sz w:val="28"/>
          <w:szCs w:val="28"/>
        </w:rPr>
        <w:t>Уголовный Кодекс РФ</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предусматривает ответственность за жестокое обращение с детьми:</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за совершение физического и сексуального насилия, в том числе и в отношении несовершеннолетних (ст.106-136);</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за преступления против семьи и несовершеннолетних (ст.150-157).</w:t>
      </w:r>
    </w:p>
    <w:p w:rsidR="00226A85" w:rsidRPr="00031C12" w:rsidRDefault="00226A85" w:rsidP="00031C12">
      <w:pPr>
        <w:pStyle w:val="a3"/>
        <w:shd w:val="clear" w:color="auto" w:fill="FFFFFF"/>
        <w:spacing w:before="0" w:beforeAutospacing="0" w:after="0" w:afterAutospacing="0"/>
        <w:ind w:firstLine="708"/>
        <w:jc w:val="both"/>
        <w:rPr>
          <w:color w:val="000000"/>
          <w:sz w:val="28"/>
          <w:szCs w:val="28"/>
        </w:rPr>
      </w:pPr>
      <w:r w:rsidRPr="00031C12">
        <w:rPr>
          <w:b/>
          <w:bCs/>
          <w:color w:val="000000"/>
          <w:sz w:val="28"/>
          <w:szCs w:val="28"/>
        </w:rPr>
        <w:t>Федеральный закон «О прокуратуре Российской Федерации» (№2202-1 от 17.01. 1992г.)</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наделяет прокуроров широкими полномочиями, направленными на защиту прав и свобод несовершеннолетних, в том числе в области защиты детей от жестокого обращения и семейного насилия. По выявленным фактам жестокого обращения с детьми принимаются меры прокурорского реагирования: приносятся протесты, вносятся представления, направляются иски в суды в защиту прав и законных интересов детей, выносятся предостережения.</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Эффективности предупреждения жестокого обращения с несовершеннолетними,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 взаимодействие ведомств всех ветвей власти с правозащитными и иными общественными организациями, в том числе, учреждение в ряде регионов должности уполномоченного по правам ребенка.</w:t>
      </w:r>
    </w:p>
    <w:p w:rsidR="00226A85" w:rsidRPr="00031C12" w:rsidRDefault="00226A85" w:rsidP="00031C12">
      <w:pPr>
        <w:pStyle w:val="a3"/>
        <w:shd w:val="clear" w:color="auto" w:fill="FFFFFF"/>
        <w:spacing w:before="0" w:beforeAutospacing="0" w:after="0" w:afterAutospacing="0"/>
        <w:jc w:val="both"/>
        <w:rPr>
          <w:color w:val="000000"/>
          <w:sz w:val="28"/>
          <w:szCs w:val="28"/>
        </w:rPr>
      </w:pPr>
      <w:r w:rsidRPr="00031C12">
        <w:rPr>
          <w:color w:val="000000"/>
          <w:sz w:val="28"/>
          <w:szCs w:val="28"/>
        </w:rPr>
        <w:t xml:space="preserve">В заключение, следует отметить, что лишение родительских прав - это очень жесткая мера, в результате которой страдают и родители, и их дети. </w:t>
      </w:r>
      <w:r w:rsidRPr="00031C12">
        <w:rPr>
          <w:color w:val="000000"/>
          <w:sz w:val="28"/>
          <w:szCs w:val="28"/>
        </w:rPr>
        <w:lastRenderedPageBreak/>
        <w:t>Зачастую, следствием этого становится полная утрата детско-родительских взаимоотношений. Поэтому, обращаясь к людям, уже создавшим свои семьи, или еще только стоящим на пороге семейной жизни, хочется спросить: «Часто ли вы задумываетесь о том, насколько комфортно ваш ребенок чувствует себя в вашей семье или какое место займет ребенок в вашей будущей семье?»</w:t>
      </w: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hd w:val="clear" w:color="auto" w:fill="FFFFFF"/>
        <w:spacing w:after="0" w:line="240" w:lineRule="auto"/>
        <w:jc w:val="both"/>
        <w:outlineLvl w:val="0"/>
        <w:rPr>
          <w:rFonts w:eastAsia="Times New Roman"/>
          <w:color w:val="993333"/>
          <w:kern w:val="36"/>
          <w:lang w:eastAsia="ru-RU"/>
        </w:rPr>
      </w:pPr>
    </w:p>
    <w:p w:rsidR="00226A85" w:rsidRPr="00031C12" w:rsidRDefault="00226A85" w:rsidP="00031C12">
      <w:pPr>
        <w:spacing w:after="0" w:line="240" w:lineRule="auto"/>
        <w:jc w:val="both"/>
      </w:pPr>
    </w:p>
    <w:sectPr w:rsidR="00226A85" w:rsidRPr="00031C12" w:rsidSect="00465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proofState w:spelling="clean"/>
  <w:defaultTabStop w:val="708"/>
  <w:characterSpacingControl w:val="doNotCompress"/>
  <w:compat>
    <w:compatSetting w:name="compatibilityMode" w:uri="http://schemas.microsoft.com/office/word" w:val="12"/>
  </w:compat>
  <w:rsids>
    <w:rsidRoot w:val="00226A85"/>
    <w:rsid w:val="00031C12"/>
    <w:rsid w:val="00226A85"/>
    <w:rsid w:val="00244E39"/>
    <w:rsid w:val="0046540D"/>
    <w:rsid w:val="00F43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A85"/>
    <w:pPr>
      <w:spacing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A85"/>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226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3207</Words>
  <Characters>18280</Characters>
  <Application>Microsoft Office Word</Application>
  <DocSecurity>0</DocSecurity>
  <Lines>152</Lines>
  <Paragraphs>42</Paragraphs>
  <ScaleCrop>false</ScaleCrop>
  <Company>дд4</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Таисия Головкова</cp:lastModifiedBy>
  <cp:revision>3</cp:revision>
  <dcterms:created xsi:type="dcterms:W3CDTF">2013-10-10T03:17:00Z</dcterms:created>
  <dcterms:modified xsi:type="dcterms:W3CDTF">2020-12-18T06:09:00Z</dcterms:modified>
</cp:coreProperties>
</file>