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6A" w:rsidRDefault="00C7121F">
      <w:r w:rsidRPr="00C7121F">
        <w:object w:dxaOrig="9355" w:dyaOrig="1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688.3pt" o:ole="">
            <v:imagedata r:id="rId4" o:title=""/>
          </v:shape>
          <o:OLEObject Type="Embed" ProgID="Word.Document.12" ShapeID="_x0000_i1025" DrawAspect="Content" ObjectID="_1674309178" r:id="rId5"/>
        </w:object>
      </w:r>
    </w:p>
    <w:p w:rsidR="00C7121F" w:rsidRDefault="00C7121F"/>
    <w:p w:rsidR="00D04C87" w:rsidRPr="00A12551" w:rsidRDefault="00D04C87" w:rsidP="00D04C87">
      <w:pPr>
        <w:jc w:val="center"/>
        <w:rPr>
          <w:rFonts w:ascii="Times New Roman" w:hAnsi="Times New Roman" w:cs="Times New Roman"/>
          <w:b/>
          <w:i/>
          <w:sz w:val="44"/>
          <w:szCs w:val="44"/>
        </w:rPr>
      </w:pPr>
      <w:r w:rsidRPr="00A12551">
        <w:rPr>
          <w:rFonts w:ascii="Times New Roman" w:hAnsi="Times New Roman" w:cs="Times New Roman"/>
          <w:b/>
          <w:i/>
          <w:sz w:val="44"/>
          <w:szCs w:val="44"/>
        </w:rPr>
        <w:lastRenderedPageBreak/>
        <w:t>Роль педагога в формировании личности ребенка дошкольного возраста</w:t>
      </w:r>
      <w:r>
        <w:rPr>
          <w:rFonts w:ascii="Times New Roman" w:hAnsi="Times New Roman" w:cs="Times New Roman"/>
          <w:b/>
          <w:i/>
          <w:sz w:val="44"/>
          <w:szCs w:val="44"/>
        </w:rPr>
        <w:t>.</w:t>
      </w:r>
    </w:p>
    <w:p w:rsidR="00D04C87" w:rsidRPr="00D04C87" w:rsidRDefault="00D04C87" w:rsidP="00D04C87">
      <w:pPr>
        <w:pStyle w:val="c4"/>
        <w:shd w:val="clear" w:color="auto" w:fill="FFFFFF"/>
        <w:spacing w:before="0" w:beforeAutospacing="0" w:after="0" w:afterAutospacing="0"/>
        <w:ind w:firstLine="710"/>
        <w:jc w:val="both"/>
        <w:rPr>
          <w:rFonts w:asciiTheme="majorHAnsi" w:hAnsiTheme="majorHAnsi"/>
          <w:sz w:val="28"/>
          <w:szCs w:val="28"/>
        </w:rPr>
      </w:pPr>
      <w:r w:rsidRPr="00D04C87">
        <w:rPr>
          <w:rStyle w:val="c3"/>
          <w:rFonts w:asciiTheme="majorHAnsi" w:hAnsiTheme="majorHAnsi"/>
          <w:color w:val="000000"/>
          <w:sz w:val="28"/>
          <w:szCs w:val="28"/>
        </w:rPr>
        <w:t>На земле много профессий, но самой важной (по моему мнению) является профессия - педагог. Только она решает многие волнующие вопросы в жизни ребёнка. Это даже не профессия, а образ жизни. Это осознание огромной ответственности перед государством, обществом, родителями и прежде всего перед детьми.</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 xml:space="preserve">Именно в контексте взаимодействия педагогов с детьми, собственно, и происходит развитие личности ребенка. Да, семья – это первый социальный институт для малыша, и роль родителей в том, каким вырастет их ребенок, несомненно, определяющая. Но и от педагога, безусловно, зависит многое, ведь в стенах дошкольного учреждения ребята проводят значительную часть своей жизни. </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В группе детского сада воспитатель – самый главный человек для дошкольника. Ребенок безоглядно доверяет воспитателю, наделяет его непререкаемым авторитетом и всеми мыслимыми достоинствами: умом, красотой, добротой. В глазах ребенка именно воспитатель определяет, когда можно играть или пойти на прогулку, порисовать или побегать, а когда вместе со всеми детьми нужно спокойно посидеть и послушать. Воспитатель умеет читать замечательные книжки, знает множество увлекательных историй. Он выступает в качестве последней инстанции в разрешении детских конфликтов, он устанавливает правила, он все знает и может помочь, подержать.</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Поскольку воспитатель является для ребенка фигурой настолько значимой, именно на него ложится огромная ответственность за создание условий для личностного развития.</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Одним из самых важных таких условий  является построение правильного типа общения. Именно форма и стиль общения первоначально формируют способность ребенка доверять себе и миру. В основе этого доверия лежит дальнейшее эмоционально-личностное и социальное развитие ребенка, его направление и качество. Общеизвестный факт, что искажения во взаимоотношениях взрослого и ребенка ведут к формированию негативного поведения – непослушанию, действиям наперекор, упрямству и капризам.</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lastRenderedPageBreak/>
        <w:t xml:space="preserve">Компетентность воспитателя во взаимодействии с ребенком является одной из основных составляющих профессионализма педагога. Человек, компетентный в общении, прежде всего, устанавливает определенную атмосферу общения, которая помогает его партнеру чувствовать себя свободно и комфортно. Определенная атмосфера присутствует в общении двух-трех человек, но характеризует общую обстановку в постоянной группе людей. Группа детского сада не является исключением, и лишь переступишь порог, можно ощутить атмосферу, царящую в ней. Для развития ребенка психологический климат играет значительную роль. Климат в группе детского сада определяется как отношениями между воспитателем и детьми, так отношениями между самими детьми. Хороший климат в группе возникает тогда, когда все ее члены чувствуют себя свободно, но при этом уважают также и право других быть самими собой. </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Одним из приоритетных показателей благополучной атмосферы в коллективе является общение взрослого с ребенком в форме сотрудничества, которое предполагает равную заинтересованность и педагога, и ребенка в их общей деятельности, совместное участие в ней. Позиция педагога при этом заключается в том, чтобы, понимая и уважая интерес ребенка к определенной деятельности, поддерживать и развивать этот интерес своим активным участием, деликатно помогать ребенку тогда, когда действительно требуется помощь. Сотрудничество исключает всякие формы давления со стороны педагога, и поддерживает при этом стремление ребенка к самостоятельности. Общение педагога с ребенком в форме сотрудничества обеспечивает наиболее полное его развитие.</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При взаимодействии с детьми очень важны реакции педагога на то или иное действие ребенка  или событие. Искренне радуясь успеху малыша, сочувствуя его беде, серьезно и заинтересованно относясь к его проблемам и неудачам, вы оказываете ребенку поддержку, в которой так нуждается маленький человек. Ориентируясь на реакции воспитателя, ребенок строит представление о собственных успехах и неудачах, ошибках или достижениях, у него возникает представление о себе как о личности. Поэтому ни в коем случае не стоит допускать, чтобы плохое настроение, усталость или раздражение присутствовали при взаимодействии с ребенком.</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lastRenderedPageBreak/>
        <w:t xml:space="preserve">Все обращения к ребенку должны непременно нести позитивный оттенок, даже если необходимо корректировать поведение или оценить выполнение действия с отрицательным результатом. Например, если ребенок не смог что-то сделать в ходе занятия, ни в коем случае нельзя говорить ему: «Эх ты, не смог сделать такую простую вещь!». Не стоит также отделываться и такой фразой: «Ну ладно, ничего страшного», так как теряется значимость действия и ориентация на  положительный результат. Позитивным в данном случае будет сообщение типа: «Спасибо тебе, ты очень старался». Такие сообщения, как: «Так уже гораздо лучше!», «Попробуй еще!», «Я не думаю, что для тебя это должно быть трудно», «У всех бывают неудачи» и т.п. не вызовут обиды и сопротивления, а значит будут побуждать к дальнейшим действиям. В этой связи хорошие рекомендации дает широко известный Дейл Карнеги. Будут эффективными такие его советы: </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 Старайтесь, как можно чаще, хвалить ребенка  при всех, а критиковать наедине</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 Прежде чем покритиковать ребенка, похвалите его, и он постарается оправдать ваше доверие</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 xml:space="preserve"> -Не оставляйте без внимания малейших достижений и успехов ребенка.</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Даже на ситуации, связанные с опасностью для самого ребенка или других детей, согласно правилам конструктивного общения, необходимо реагировать не запретом и критикой, а позитивным сообщением, призванным изменить поведение ребенка. Такое сообщение должно включать в себя следующие компоненты:</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1.   описание произведенного действия (Когда ты …);</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2.  описание возможного результата этого действия (Может случиться, что…);</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3.  предложение альтернативного варианта поведения (Лучше будет, если ты…).</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Причем особенно важно не ограничиваться объяснением, почему так делать не стоит или нельзя, а именно предложить другой вариант поведения в этой ситуации.</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lastRenderedPageBreak/>
        <w:t>Естественно, что любой неблаговидный поступок ребенка должен заканчиваться какими-то мерами воздействия. Но при этом следует помнить, что если отрицательное подкрепление используется чаще, чем положительное, то постепенно в сознании ребенка формируется устойчивый негативный стереотип, в котором нет места радости, удовольствию, любви. Доминирующими чувствами по отношению к взрослым становятся тревога и страх. А это, как известно, не способствует личностному росту.</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 xml:space="preserve">Одной из важных задач воспитателя, стоящего на позиции развивающего образования, является достижение хорошего контакта с ребенком. Для того, чтобы установить хороший контакт, необходимо быть искренне заинтересованным в ребенке, как в личности, </w:t>
      </w:r>
      <w:proofErr w:type="gramStart"/>
      <w:r w:rsidRPr="00D04C87">
        <w:rPr>
          <w:rFonts w:asciiTheme="majorHAnsi" w:hAnsiTheme="majorHAnsi" w:cs="Times New Roman"/>
          <w:sz w:val="28"/>
          <w:szCs w:val="28"/>
        </w:rPr>
        <w:t>а</w:t>
      </w:r>
      <w:proofErr w:type="gramEnd"/>
      <w:r w:rsidRPr="00D04C87">
        <w:rPr>
          <w:rFonts w:asciiTheme="majorHAnsi" w:hAnsiTheme="majorHAnsi" w:cs="Times New Roman"/>
          <w:sz w:val="28"/>
          <w:szCs w:val="28"/>
        </w:rPr>
        <w:t xml:space="preserve"> следовательно, в его мыслях, переживаниях, настроении. Необходимым условием хорошего контакта является искреннее уважение к партнеру по общению. Для ребенка уважение является особенно важным условием взаимодействия, так как представляет собой сигнал о том, что он любим, значит, что он хороший и у него все получается. Даже у каждого шалуна можно найти что-то ценное, отличающее его от других, а значит поставить это качество в пример остальным детям. Ребенку, особенно начиная со старшего дошкольного возраста, быть примером для окружающих детей, наиболее ценно. Нужно помнить, что дети дошкольного возраста очень внушаемы. Поэтому, если ребенка не хвалить, не ставить в пример, а постоянно говорить, что он плохой, избалованный и т.п., он постепенно начинает воспринимать себя именно с позиции негатива, а плохое поведение закрепляется и становится привычным. </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«Ребенок учится тому, чему его учит жизнь». Под таким заголовком известный доктор Барбара Л. Вульф приводит список утверждений, которые выглядят, например, таким образом: «Если ребенка критикуют, он учится обвинять».</w:t>
      </w:r>
    </w:p>
    <w:p w:rsidR="00D04C87" w:rsidRPr="00D04C87" w:rsidRDefault="00D04C87" w:rsidP="00D04C87">
      <w:pPr>
        <w:rPr>
          <w:rFonts w:asciiTheme="majorHAnsi" w:hAnsiTheme="majorHAnsi" w:cs="Times New Roman"/>
          <w:sz w:val="28"/>
          <w:szCs w:val="28"/>
        </w:rPr>
      </w:pPr>
      <w:r w:rsidRPr="00D04C87">
        <w:rPr>
          <w:rFonts w:asciiTheme="majorHAnsi" w:hAnsiTheme="majorHAnsi" w:cs="Times New Roman"/>
          <w:sz w:val="28"/>
          <w:szCs w:val="28"/>
        </w:rPr>
        <w:t xml:space="preserve">Итак, от типа и качества общения педагога с ребенком зависит развитие всех  его основных психических процессов, способностей и личностных качеств. Именно в период школьного детства закладывается базис личностной культуры. Будет ли ребенок успешен в дальнейшей жизни, инициативен, самостоятелен, ответственен, открыт миру и людям, в большой степени зависит от Вас, уважаемые педагоги!  </w:t>
      </w:r>
    </w:p>
    <w:p w:rsidR="00D04C87" w:rsidRPr="00D04C87" w:rsidRDefault="00D04C87" w:rsidP="00D04C87">
      <w:pPr>
        <w:pStyle w:val="c4"/>
        <w:shd w:val="clear" w:color="auto" w:fill="FFFFFF"/>
        <w:spacing w:before="0" w:beforeAutospacing="0" w:after="0" w:afterAutospacing="0"/>
        <w:ind w:firstLine="710"/>
        <w:jc w:val="both"/>
        <w:rPr>
          <w:rFonts w:asciiTheme="majorHAnsi" w:hAnsiTheme="majorHAnsi"/>
          <w:color w:val="000000"/>
          <w:sz w:val="22"/>
          <w:szCs w:val="22"/>
        </w:rPr>
      </w:pPr>
      <w:r w:rsidRPr="00D04C87">
        <w:rPr>
          <w:rStyle w:val="c3"/>
          <w:rFonts w:asciiTheme="majorHAnsi" w:hAnsiTheme="majorHAnsi"/>
          <w:color w:val="000000"/>
          <w:sz w:val="28"/>
          <w:szCs w:val="28"/>
        </w:rPr>
        <w:lastRenderedPageBreak/>
        <w:t>Нет более гуманной, творческой, серьёзной, нужной профессии, как профессия – педагог. Именно она является фундаментом всех профессий в мире. Только учитель остаётся в сердцах каждого ученика и сопровождает их всю жизнь. Эта профессия по состоянию души, по зову сердца!</w:t>
      </w:r>
      <w:r w:rsidRPr="00D04C87">
        <w:rPr>
          <w:rFonts w:asciiTheme="majorHAnsi" w:hAnsiTheme="majorHAnsi"/>
          <w:color w:val="000000"/>
          <w:sz w:val="28"/>
          <w:szCs w:val="28"/>
        </w:rPr>
        <w:br/>
      </w:r>
      <w:r w:rsidRPr="00D04C87">
        <w:rPr>
          <w:rStyle w:val="c3"/>
          <w:rFonts w:asciiTheme="majorHAnsi" w:hAnsiTheme="majorHAnsi"/>
          <w:color w:val="000000"/>
          <w:sz w:val="28"/>
          <w:szCs w:val="28"/>
        </w:rPr>
        <w:t xml:space="preserve">Только педагог «ведёт ребёнка по жизни»: обучает, воспитывает, направляет духовное и телесное развитие. </w:t>
      </w:r>
    </w:p>
    <w:p w:rsidR="00D04C87" w:rsidRPr="00D04C87" w:rsidRDefault="00D04C87" w:rsidP="00D04C87">
      <w:pPr>
        <w:rPr>
          <w:rFonts w:asciiTheme="majorHAnsi" w:hAnsiTheme="majorHAnsi"/>
        </w:rPr>
      </w:pPr>
    </w:p>
    <w:p w:rsidR="00D04C87" w:rsidRPr="00D04C87" w:rsidRDefault="00D04C87" w:rsidP="00D04C87">
      <w:pPr>
        <w:rPr>
          <w:rFonts w:asciiTheme="majorHAnsi" w:hAnsiTheme="majorHAnsi" w:cs="Times New Roman"/>
          <w:sz w:val="28"/>
          <w:szCs w:val="28"/>
        </w:rPr>
      </w:pPr>
    </w:p>
    <w:p w:rsidR="00D04C87" w:rsidRPr="00D04C87" w:rsidRDefault="00D04C87" w:rsidP="00D04C87">
      <w:pPr>
        <w:rPr>
          <w:rFonts w:asciiTheme="majorHAnsi" w:hAnsiTheme="majorHAnsi" w:cs="Times New Roman"/>
          <w:sz w:val="28"/>
          <w:szCs w:val="28"/>
        </w:rPr>
      </w:pPr>
    </w:p>
    <w:p w:rsidR="00C7121F" w:rsidRPr="00D04C87" w:rsidRDefault="00C7121F">
      <w:pPr>
        <w:rPr>
          <w:rFonts w:asciiTheme="majorHAnsi" w:hAnsiTheme="majorHAnsi"/>
        </w:rPr>
      </w:pPr>
    </w:p>
    <w:sectPr w:rsidR="00C7121F" w:rsidRPr="00D04C87" w:rsidSect="006C6E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7121F"/>
    <w:rsid w:val="006C6E6A"/>
    <w:rsid w:val="00C7121F"/>
    <w:rsid w:val="00D04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E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04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04C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_________Microsoft_Office_Word1.docx"/><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1281</Words>
  <Characters>7305</Characters>
  <Application>Microsoft Office Word</Application>
  <DocSecurity>0</DocSecurity>
  <Lines>60</Lines>
  <Paragraphs>17</Paragraphs>
  <ScaleCrop>false</ScaleCrop>
  <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Княжев Владимир</dc:creator>
  <cp:keywords/>
  <dc:description/>
  <cp:lastModifiedBy>Княжев Владимир</cp:lastModifiedBy>
  <cp:revision>5</cp:revision>
  <dcterms:created xsi:type="dcterms:W3CDTF">2021-02-08T13:58:00Z</dcterms:created>
  <dcterms:modified xsi:type="dcterms:W3CDTF">2021-02-08T14:07:00Z</dcterms:modified>
</cp:coreProperties>
</file>