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Сафронова Елена Геннадьевна </w:t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воспитатель МБДОУ детский            сад комбинированного вида</w:t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   № 25 "Алёнушка" 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г. о. г. Выкса, Нижегородская область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     Современный период в российской истории и образовании - время смены ценностных ориентиров, для которого характерно нарушение духовного единства общества, смена жизненных приоритетов молодежи, разрушение ценностей старшего поколения, а также деформация традиционных для страны моральных норм и нравственных установок. Выход из этого кризиса видится в возвращении к фундаментальным ценностям фольклорной культуры, творимой народом в процессе жизнеустройства и созидательного труда.</w:t>
      </w:r>
    </w:p>
    <w:p w:rsidR="00000000" w:rsidDel="00000000" w:rsidP="00000000" w:rsidRDefault="00000000" w:rsidRPr="00000000" w14:paraId="00000007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   Уже в дошкольном детстве каждый ребенок способен «присвоить» те человеческие мысли, чувства, идеалы, то отношение к жизни, которое аккумулировано, выражено и опредмечено в народном декоративном искусстве.</w:t>
      </w:r>
    </w:p>
    <w:p w:rsidR="00000000" w:rsidDel="00000000" w:rsidP="00000000" w:rsidRDefault="00000000" w:rsidRPr="00000000" w14:paraId="00000008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Одним из наиболее доступных для освоения дошкольниками видов народной культуры является декоративно-прикладное искусство. Произведения народного искусства вносят в жизнь гармоничные формы, яркие краски, бодрые ритмы, мажорные чувства, позитивные идеи. Они в материализованной художественной форме воплощают извечные духовные ценности - коллективизм, правдолюбие, бескорыстие, доброта, толерантность, открытость и душевность, что способствует воспитанию людей, оптимистически воспринимающих жизнь, наделенных чувством гражданской ответственности и свободы.</w:t>
      </w:r>
    </w:p>
    <w:p w:rsidR="00000000" w:rsidDel="00000000" w:rsidP="00000000" w:rsidRDefault="00000000" w:rsidRPr="00000000" w14:paraId="00000009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В свою очередь, изделия народного промысла воплощают образы, близкие жизненному опыту детей, благодаря простоте и выразительности формы лаконичной яркости, доступности исполнительской техники, интерактивному игровому характеру. Для современного образования важно то, что народное прикладное искусство глубоко традиционно, и это проявляется не только в преемственности средств создания одухотворенных бытовых вещей, но и в устойчивом сохранении наиболее характерных декоративных образов. Это художественное наследие сохраняется, развивается и передается от поколения к поколению в процессе эстетического и духовно-нравственного воспитания детей дошкольного возраста.</w:t>
      </w:r>
    </w:p>
    <w:p w:rsidR="00000000" w:rsidDel="00000000" w:rsidP="00000000" w:rsidRDefault="00000000" w:rsidRPr="00000000" w14:paraId="0000000A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   Согласно п. 2.6. Федерального государственного образовательного стандарта: «Художественно-эстетическое развитие предполагает развитие предпосылок ценностно-смыслового восприятия и понимания произведений искусства (словесного, музыкального, изобразительного, мира природы; становление эстетического отношения к окружающему миру;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 и др.».</w:t>
      </w:r>
    </w:p>
    <w:p w:rsidR="00000000" w:rsidDel="00000000" w:rsidP="00000000" w:rsidRDefault="00000000" w:rsidRPr="00000000" w14:paraId="0000000B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Проблема приобщения дошкольников к народному декоративно – прикладному искусству в настоящее время является одной из наиболее актуальных: как в теоретическом отношении, так и в практическом. Речь идет о важнейшем условии формирования индивидуального своеобразия личности уже на первых этапах ее становления. О роли и значении народного декоративного искусства в воспитании детей писали многие ученые. Они отмечали, что искусство пробуждает первые яркие, образные представления о Родине, ее культуре, способствует воспитанию чувства прекрасного, развивает творческие способности детей.</w:t>
      </w:r>
    </w:p>
    <w:p w:rsidR="00000000" w:rsidDel="00000000" w:rsidP="00000000" w:rsidRDefault="00000000" w:rsidRPr="00000000" w14:paraId="0000000C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    Одним из важнейших факторов развития дошкольников при знакомстве с народным декоративно-прикладным искусством является использование специальных методов. В процессе их использования у детей проявляются новые оригинальные способы изображения, активизируется поиск соответствующих выразительно-художественных средств для воплощения замысла.</w:t>
      </w:r>
    </w:p>
    <w:p w:rsidR="00000000" w:rsidDel="00000000" w:rsidP="00000000" w:rsidRDefault="00000000" w:rsidRPr="00000000" w14:paraId="0000000D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К ним можно отнести методы, рекомендованные Р.М. Чумичёвой [17] при знакомстве дошкольников с произведениями живописи:</w:t>
      </w:r>
    </w:p>
    <w:p w:rsidR="00000000" w:rsidDel="00000000" w:rsidP="00000000" w:rsidRDefault="00000000" w:rsidRPr="00000000" w14:paraId="0000000E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1.Метод вызывания адекватных эмоций. Данный метод позволяет установить ассоциативную связь с уже имеющимся опытом, дающую возможность с помощью произведений декоративно-прикладного искусства восстановить увиденное и пережитое раньше. Его назначение состоит в том, чтобы вызвать у детей определенные чувства, эмоции, настроение, адекватные состоянию увиденных произведений. Например, при любовании веселыми, нарядными дымковскими барышнями необходимо спросить у детей: «Какое настроение у этих красавиц?» «Почему вы решили, что у них именно такое настроение?» «А у вас бывает подобное настроение? «Когда у вас было такое настроение?» «Чем это вызвано?» «Что вы чувствовали, в тот момент?» и т. д.</w:t>
      </w:r>
    </w:p>
    <w:p w:rsidR="00000000" w:rsidDel="00000000" w:rsidP="00000000" w:rsidRDefault="00000000" w:rsidRPr="00000000" w14:paraId="0000000F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2.Тактильно-чувственный метод. Метод, по признанию многих исследователей, эффективен и оказывает особое влияние на эмоциональное состояние, у детей появляется желание внимательнее рассматривать изделия народных мастеров, высказывать о них свое мнение, создавать красивое своими руками. Специфика данного метода заключается в том, что в процессе восприятия произведения декоративно - прикладного искусства дети прикасаются к материалу, из которого оно изготовлено (дерево, пенопласт, глина, шерсть), мнут его в руках (глина). Этот метод позволяет активизировать чувства детей при непосредственном соприкосновении с материалом, почувствовать его тепло.</w:t>
      </w:r>
    </w:p>
    <w:p w:rsidR="00000000" w:rsidDel="00000000" w:rsidP="00000000" w:rsidRDefault="00000000" w:rsidRPr="00000000" w14:paraId="00000010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3.Метод «оживления» детских эмоций с помощью литературных и песенных образов». Сущность данного метода состоит в том, чтобы при помощи специально подобранных литературных и музыкальных образов «оживить» эмоциональную память детей. Данный метод способствует активизации ранее пережитых эмоций при восприятии произведений народного декоративно-прикладного искусства. Например, при рассматривании городецкого панно «Чаепитие», детям целесообразно задать следующие вопросы: «Знакома ли вам ситуация, изображённая на этом панно?» «Как вы догадались, что у людей праздник?» «Когда люди поют весёлые народные песни?» После прослушивания народной песни детям предлагается исполнить песню, которую они поют в подобной ситуации.</w:t>
      </w:r>
    </w:p>
    <w:p w:rsidR="00000000" w:rsidDel="00000000" w:rsidP="00000000" w:rsidRDefault="00000000" w:rsidRPr="00000000" w14:paraId="00000011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4.Метод музыкального сопровождения. Особенность данного метода состоит в том, что при восприятии детьми произведений декоративно-прикладного искусства звучит музыка, характер которой созвучен данному произведению, то есть происходит одновременное воздействие на зрительный и слуховой анализаторы. Это в свою очередь облегчает процесс восприятия, по мнению автора «делает его более глубоким, утонченным». </w:t>
      </w:r>
    </w:p>
    <w:p w:rsidR="00000000" w:rsidDel="00000000" w:rsidP="00000000" w:rsidRDefault="00000000" w:rsidRPr="00000000" w14:paraId="00000012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    ародное декоративно – прикладное искусство должно войти в быт детского сада, радуя детей, расширяя их понятия и представления, воспитывая художественный вкус. Детские сады должны располагать достаточным количеством предметов народного творчества. Это даст возможность украшать интерьеры групп и других помещений, время от времени заменяя одни предметы другими.</w:t>
      </w:r>
    </w:p>
    <w:p w:rsidR="00000000" w:rsidDel="00000000" w:rsidP="00000000" w:rsidRDefault="00000000" w:rsidRPr="00000000" w14:paraId="00000013">
      <w:pPr>
        <w:jc w:val="both"/>
        <w:rPr/>
      </w:pPr>
      <w:r w:rsidDel="00000000" w:rsidR="00000000" w:rsidRPr="00000000">
        <w:rPr>
          <w:rtl w:val="0"/>
        </w:rPr>
        <w:t xml:space="preserve">  Декоративно-прикладное искусство является одним из источников приобщения дошкольников к народному творчеству и одним из факторов гармонического развития личности. Посредством общения с народным декоративно - прикладным искусством происходит обогащение души ребенка, прививается любовь к своему краю. Народное искусство хранит и передает новым поколениям национальные традиции и выработанные народом формы эстетического отношения к миру.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h5rhtFNT3nimM2bS+q3ERK3eow==">AMUW2mWjrd8EWvy5mXOGTqjI9X2ID65ShugsNhm0qKrEBqbrxb3I/42J9ih0MH8UKEDyoRXh9ZaIPD2NygDjai+C2vMAhNSV7rduAPS1uRcBP/oAjsA7L38=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