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</w:rPr>
        <w:t>ПСИХОЛОГИЧЕСКИЕ АСПЕКТЫ ПРЕПОДАВАНИЯ ИСТОРИИ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Преподавание истории, как и преподавание других предметов, имеет свою специфику в научном и психологическом плане. В уроке как таковом можно выделить четыре тесно связанных между собой структурных компонента, гармонизация которых определяет </w:t>
      </w:r>
      <w:r>
        <w:br/>
        <w:t>эффективность урока: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содержательный </w:t>
      </w:r>
      <w:r>
        <w:t xml:space="preserve">(новая информация, определяемая темой урока, способ подачи которой формирует знания, умения и навыки учащихся);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rPr>
          <w:b/>
          <w:bCs/>
        </w:rPr>
        <w:t>эмоциональный</w:t>
      </w:r>
      <w:proofErr w:type="gramEnd"/>
      <w:r>
        <w:rPr>
          <w:b/>
          <w:bCs/>
        </w:rPr>
        <w:t xml:space="preserve"> </w:t>
      </w:r>
      <w:r>
        <w:t xml:space="preserve">(эмоции и чувства, испытываемые учащимися на уроке укладывающиеся впоследствии в систему отношений и убеждений, а в итоге — в мировоззрение);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rPr>
          <w:b/>
          <w:bCs/>
        </w:rPr>
        <w:t>коммуникативный</w:t>
      </w:r>
      <w:proofErr w:type="gramEnd"/>
      <w:r>
        <w:rPr>
          <w:b/>
          <w:bCs/>
        </w:rPr>
        <w:t xml:space="preserve"> </w:t>
      </w:r>
      <w:r>
        <w:t xml:space="preserve">(общение на уроке на обоих уровнях горизонтальном и вертикальном);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познавательная активность </w:t>
      </w:r>
      <w:r>
        <w:t xml:space="preserve">(с одной стороны - это форма самоорганизации и самореализации учащегося, с другой - результат особых усилий педагога в организации познавательной деятельности учащихся).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Соотношения этих компонентов между собой можно проиллюстрировать в виде следующей схемы-модели: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>Познавательная активность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xt_0001_files\0.bmp" style="width:88.5pt;height:105pt"/>
        </w:pict>
      </w:r>
      <w:r>
        <w:rPr>
          <w:noProof/>
        </w:rPr>
        <w:drawing>
          <wp:inline distT="0" distB="0" distL="0" distR="0">
            <wp:extent cx="1502667" cy="1776988"/>
            <wp:effectExtent l="19050" t="0" r="2283" b="0"/>
            <wp:docPr id="1" name="Рисунок 0" descr="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667" cy="1776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>Эмоции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>Содержание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br/>
        <w:t>Коммуникация</w:t>
      </w:r>
    </w:p>
    <w:p w:rsidR="00332F39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Говоря же о специфике именно уроков истории, мы должны иметь в виду следующее: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проблема </w:t>
      </w:r>
      <w:r>
        <w:rPr>
          <w:b/>
          <w:bCs/>
        </w:rPr>
        <w:t xml:space="preserve">содержательного компонента </w:t>
      </w:r>
      <w:r>
        <w:t xml:space="preserve">заключается в </w:t>
      </w:r>
      <w:proofErr w:type="gramStart"/>
      <w:r>
        <w:t>колоссальном</w:t>
      </w:r>
      <w:proofErr w:type="gramEnd"/>
      <w:r>
        <w:t xml:space="preserve">, по сравнению с другими предметами, объемом информации, который должен быть усвоен учащимися, учитывая теснейшие взаимопроникающие связи истории с такими науками, как философия, политология, политэкономия, </w:t>
      </w:r>
      <w:proofErr w:type="spellStart"/>
      <w:r>
        <w:t>культурология</w:t>
      </w:r>
      <w:proofErr w:type="spellEnd"/>
      <w:r>
        <w:t xml:space="preserve">, экономика, география, литература, правоведение. </w:t>
      </w:r>
      <w:proofErr w:type="gramStart"/>
      <w:r>
        <w:t>Поток столь разнообразной и, главное, разнородной информации тяжелым грузом ложится не только на память учащихся, но и предъявляет противоречивые требования к их интеллекту при выработке умений и навыков: с одной стороны, для выработки умения анализировать факты, сопоставлять события, делать выводы, определять тенденции исторического развития, (что и составляет основу исторического мышления) необходимо активизировать работу левого полушария мозга, отвечающего за логический анализ</w:t>
      </w:r>
      <w:proofErr w:type="gramEnd"/>
      <w:r>
        <w:t xml:space="preserve">; с другой стороны, для умения представлять целостную картину исторического события, работать с разными источниками, в том числе и с картами, нужна активизация правого, отвечающего за образное мышление. </w:t>
      </w:r>
      <w:proofErr w:type="gramStart"/>
      <w:r>
        <w:t xml:space="preserve">Столь же противоречивы, естественно, и требования, предъявляемые к учителю, которому необходимо быть одновременно «физиком» и «лириком», аналитиком и поэтом. </w:t>
      </w:r>
      <w:proofErr w:type="gramEnd"/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проблема </w:t>
      </w:r>
      <w:r>
        <w:rPr>
          <w:b/>
          <w:bCs/>
        </w:rPr>
        <w:t xml:space="preserve">эмоционального компонента </w:t>
      </w:r>
      <w:r>
        <w:t xml:space="preserve">урока истории заключается, </w:t>
      </w:r>
      <w:r>
        <w:rPr>
          <w:i/>
          <w:iCs/>
        </w:rPr>
        <w:t xml:space="preserve">во-первых, </w:t>
      </w:r>
      <w:r>
        <w:t>в том, что наша память устроена так, что отторгает информацию, окрашенную эмоционально отрицательно. Подобная информация хуже усваивается (или не усваивается вообще) и быстрее вытесняется из сознания, во всяком случае, вытесняется ее эмоциональная окраска (событие как бы «бледнеет» в памяти). Надо ли напоминать - о том, что наша история, а особенно история нашей родины, представляет куда больше возможностей испытывать отрицательные чувства, чем положительные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ледовательно, </w:t>
      </w:r>
      <w:r>
        <w:rPr>
          <w:i/>
          <w:iCs/>
        </w:rPr>
        <w:t xml:space="preserve">во-вторых, </w:t>
      </w:r>
      <w:r>
        <w:t xml:space="preserve">затруднено формирование личностного отношения к истории. Для учащихся исторические события даже недавнего периода часто </w:t>
      </w:r>
      <w:r>
        <w:lastRenderedPageBreak/>
        <w:t xml:space="preserve">остаются чем-то, не имеющим к ним прямого отношения - это психологическая защита сознания. Но незаинтересованность в истории делает почти невозможным извлечение из нее уроков на будущее, что </w:t>
      </w:r>
      <w:proofErr w:type="gramStart"/>
      <w:r>
        <w:t>является</w:t>
      </w:r>
      <w:proofErr w:type="gramEnd"/>
      <w:r>
        <w:t xml:space="preserve"> несомненно опасным и для конкретной личности, и для общества.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t>И</w:t>
      </w:r>
      <w:proofErr w:type="gramEnd"/>
      <w:r>
        <w:t xml:space="preserve"> в-третьих, преподавание истории нашей страны ХХ века сопряжено с развенчанием лживых насквозь «социалистических» идеалов, что само по себе, конечно, благо, но приводит, к сожалению, к образованию идеологического вакуума, стремительно заполняющегося концептами индивидуализма. Обращения к общечеловеческим ценностям, увы, не произошло, чему немало способствует сегодняшняя обстановка в стране, захлебывающейся в мутной волне криминала и коррупции. В этой связи идейное, патриотическое, нравственное воспитание подростков затруднено.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проблема коммуникативного компонента заключается в большем, чем на других уроках, требовании к общению учащихся между собой и с учителем. Собственно, весь урок в идеале мыслится как непрерывный </w:t>
      </w:r>
      <w:proofErr w:type="spellStart"/>
      <w:r>
        <w:t>полилог</w:t>
      </w:r>
      <w:proofErr w:type="spellEnd"/>
      <w:r>
        <w:t xml:space="preserve">. Это вытекает </w:t>
      </w:r>
      <w:r w:rsidR="00332F39">
        <w:t>из специфики исторических знаний</w:t>
      </w:r>
      <w:r>
        <w:t xml:space="preserve">, так как, с одной стороны, «история сослагательного наклонения не имеет», с другой — многообразие концепций и трактовок исторических событий не позволяет вынести им окончательную оценку. Именно поэтому история и литература— </w:t>
      </w:r>
      <w:proofErr w:type="gramStart"/>
      <w:r>
        <w:t>ед</w:t>
      </w:r>
      <w:proofErr w:type="gramEnd"/>
      <w:r>
        <w:t xml:space="preserve">инственные предметы, где столкновение мнений необходимо и является залогом формирования наиболее полного представления о предмете.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>проблема познавательной активности в обучении истории заключается в отборе из достаточно многочисленного арсенала активных форм и передовых технологий,</w:t>
      </w:r>
      <w:r w:rsidR="00332F39">
        <w:t xml:space="preserve"> таких, которые в </w:t>
      </w:r>
      <w:r>
        <w:t xml:space="preserve">максимальной степени позволят реализовать учебные задачи с учетом вышеперечисленных психологических проблем и целей обучения. Разумеется, это требование распространяется также на внеклассную работу по истории. Критерием отбора, следовательно, должна служить способность этих технологий стимулировать творческое, дивергентное мышление, как логическое, так и образное.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Кроме </w:t>
      </w:r>
      <w:proofErr w:type="gramStart"/>
      <w:r>
        <w:t>вышеперечисленного</w:t>
      </w:r>
      <w:proofErr w:type="gramEnd"/>
      <w:r>
        <w:t>, учителю на уроке необходимо учитывать также личностные особенности учащихся, осуществляя индивидуальный подход. Прежде всего, распределяя учебные задачи, надо помнить о различном темпераменте учащихся и, следовательно, о различных стилях решения этих задач.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>Люди, отличающиеся слабой нервной системой, — меланхолики</w:t>
      </w:r>
      <w:r w:rsidR="00332F39">
        <w:t xml:space="preserve"> </w:t>
      </w:r>
      <w:r>
        <w:t xml:space="preserve">— сильнее мотивированы на выполнение более простых действий. Они меньше устают и раздражаются от их однообразия и повторения. У таких людей максимум мотивации проявляется в задачах с большей надеждой на успех. Люди с более сильной нервной системой и высокой реактивностью — сангвиники и холерики — проявляют меньшую сопротивляемость и пониженную продуктивность в ситуациях, когда условия и способы действий строго регламентированы и не допускают включения индивидуальных приемов. Регламентация приводит их к быстрому утомлению, и поэтому они предпочитают выполнять действия, которые можно произвольно прервать, а также стремятся к чередованию неоднородных действий. Флегматики и меланхолики, напротив, в условиях строгой регламентации обнаруживают большую сопротивляемость и продуктивность. Отсюда понятно, что для одних предпочтительнее инструкции подробные, детальные, для других— </w:t>
      </w:r>
      <w:proofErr w:type="gramStart"/>
      <w:r>
        <w:t>об</w:t>
      </w:r>
      <w:proofErr w:type="gramEnd"/>
      <w:r>
        <w:t>общенные и содержащие минимальное число вспомогательных указаний.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Максимум мотивации зависит от темперамента. Сангвиники не только стремятся к решению задач выше среднего уровня трудности, но и могут с ними успешно справляться. В целом меланхолики и флегматики характеризуются большей реалистичностью притязаний, чем сангвиники и холерики.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Люди разных темпераментов и отвечает по-разному: меланхолики и флегматики медлительны. Холерик обычно отвечает очень быстро и не очень обдуманно. Нередко он дает правильный ответ после многих уточнений — думает вслух. Меланхолик может очень долго молчать, собираясь с мыслями.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>Состояние неопределенности более всего угнетает холериков и меланхоликов. Легко переносят неопределенность флегматики, но они плохо переключаются (мало</w:t>
      </w:r>
      <w:r w:rsidR="00332F39">
        <w:t xml:space="preserve"> отвлекаемы), долго привыкают к </w:t>
      </w:r>
      <w:r>
        <w:t xml:space="preserve">новой обстановке, что может выглядеть как равнодушие к окружающим, флегматику полезно поручать оказывать поддержку другим и хвалить их за это. Стиль общения должен быть соотнесен с темпераментом учащегося: с холериками и меланхоликами </w:t>
      </w:r>
      <w:r>
        <w:lastRenderedPageBreak/>
        <w:t xml:space="preserve">предпочтительнее индивидуальная беседа и косвенные виды предъявления требований— </w:t>
      </w:r>
      <w:proofErr w:type="gramStart"/>
      <w:r>
        <w:t>со</w:t>
      </w:r>
      <w:proofErr w:type="gramEnd"/>
      <w:r>
        <w:t xml:space="preserve">вет, намек и т.п. Публичное порицание да еще резким тоном у холерика вызывает взрыв, а у меланхолика глубокую и длительную обиду, при этом нарастает подавленность и неуверенность в себе. С флегматиком нецелесообразно настаивать на немедленном выполнении требований — надо дать ему некоторое время. Сангвиник лучше воспринимает замечания в виде шутки.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В учебной группе холерику нельзя давать ни минуты покоя, иначе он свою бурную и неуемную активность распространит на вас или коллектив и взорвет равновесие в классе. Сангвинику нужно доверять, но, по возможности, чаще проверять. Флегматика вредно торопить - он психически не переносит дефицита времени. В работе с меланхоликом надо помнить о его чувствительности и ранимости.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Для оптимизации обучения полезно контролировать деятельность холерика как можно чаще, но при этом помнить о взрывчатости этого типа. Резкость и несдержанность </w:t>
      </w:r>
      <w:proofErr w:type="gramStart"/>
      <w:r>
        <w:t>недопустимы</w:t>
      </w:r>
      <w:proofErr w:type="gramEnd"/>
      <w:r>
        <w:t xml:space="preserve">, но в то же время любой его проступок должен быть требовательно и справедливо осужден. По отношению к холерику допустимо применять отрицательную оценку в очень энергичной форме и настолько часто, насколько это потребуется. Перед сангвиником следует непрерывно, ставить новые, по возможности интересные задачи, которые требовали бы от него сосредоточенности и напряжения, необходимо постоянно включать его в активную деятельность и как можно чаще поощрять его усилия.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Флегматика нужно вовлечь в активную деятельность и заинтересовать. Ему нужны задания на длительный период, его нельзя быстро переключать с одной задачи на другую. В отношении меланхолика </w:t>
      </w:r>
      <w:proofErr w:type="gramStart"/>
      <w:r>
        <w:t>недопустимы</w:t>
      </w:r>
      <w:proofErr w:type="gramEnd"/>
      <w:r>
        <w:t xml:space="preserve"> не только резкость и грубость, но и просто повышенный тон, ирония. К нему нужно проявить подчеркнутое индивидуально внимание, вовремя похвалить за малейшие проявленные успехи, решительность и волю. Отрицательную оценку следует использовать как можно осторожнее, всячески смягчая ее негативное действие.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Темперамент, таким образом, проявляется в особенностях психических процессов, влияя на прочность запоминания и скорость вспоминания, беглость мыслительных операций, устойчивость и переключаемость внимания. Определить же темперамент учащихся </w:t>
      </w:r>
      <w:r>
        <w:br/>
        <w:t xml:space="preserve">легко можно с помощью </w:t>
      </w:r>
      <w:proofErr w:type="spellStart"/>
      <w:r>
        <w:t>опросника</w:t>
      </w:r>
      <w:proofErr w:type="spellEnd"/>
      <w:r>
        <w:t xml:space="preserve"> </w:t>
      </w:r>
      <w:proofErr w:type="spellStart"/>
      <w:r>
        <w:t>Айзенка</w:t>
      </w:r>
      <w:proofErr w:type="spellEnd"/>
      <w:r>
        <w:t>.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>Учитывая все вышеизложенное, можно рекомендовать следующие методы решения обозначенных проблем - разумеется, при обязательном условии доброжелательной и комфортной атмосферы в классе.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</w:rPr>
        <w:t>1. Содержательный аспект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Применение опорных конспектов, увеличивающих объем памяти.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>Использование проблемных и познавательных задач, стимулирующих творческое мышление.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>Использование игровых форм обучения (кроссворды,</w:t>
      </w:r>
      <w:r w:rsidR="00332F39" w:rsidRPr="00332F39">
        <w:t xml:space="preserve"> </w:t>
      </w:r>
      <w:r w:rsidR="00332F39">
        <w:t>терминологические разминки и т.д.).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Применение деловых игр («мозговой штурм», </w:t>
      </w:r>
      <w:proofErr w:type="spellStart"/>
      <w:r>
        <w:t>синектика</w:t>
      </w:r>
      <w:proofErr w:type="spellEnd"/>
      <w:r>
        <w:t xml:space="preserve">, «круглый стол» и т.п.)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Активное применение технических средств, прежде всего в системе контроля и оценки знаний — экономит время.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Проведение отдельных творческих уроков (мастерские) и выполнение творческих заданий (эссе, дневник исторической личности, реконструкции и др.).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>Использование мнемотехники и ассоциаций.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</w:rPr>
        <w:t>2. Эмоциональный аспект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t xml:space="preserve">Использование методик, заставляющих учащихся «влезть в шкуру» исторических персонажей (подготовка сообщений, посвященных конкретным личностям, театрализованные инсценировки, «суды» над тоталитаризмом, милитаризмом, инквизицией и т.п.). </w:t>
      </w:r>
      <w:proofErr w:type="gramEnd"/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Постоянная апелляция к современности и к личному опыту учащихся.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</w:rPr>
        <w:t>3. Коммуникативный аспект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Применение интерактивных приемов и методов, обучения.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Интерактивные приемы подразделяются </w:t>
      </w:r>
      <w:proofErr w:type="gramStart"/>
      <w:r>
        <w:t>на</w:t>
      </w:r>
      <w:proofErr w:type="gramEnd"/>
      <w:r>
        <w:t xml:space="preserve"> невербальные и вербальные.</w:t>
      </w:r>
    </w:p>
    <w:p w:rsidR="00332F39" w:rsidRDefault="00332F39" w:rsidP="00332F39">
      <w:pPr>
        <w:pStyle w:val="a4"/>
        <w:spacing w:before="0" w:beforeAutospacing="0" w:after="0" w:afterAutospacing="0"/>
        <w:ind w:firstLine="709"/>
        <w:jc w:val="both"/>
      </w:pPr>
      <w:r>
        <w:t>Невербальные: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визуальные: выражение лица, позы и движения, контакт глаз;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акустические: интонация, речевые - паузы;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lastRenderedPageBreak/>
        <w:t xml:space="preserve">тактильные: расстояние, прикосновения и т.п.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Вербальные: </w:t>
      </w:r>
    </w:p>
    <w:p w:rsidR="003B4D8B" w:rsidRDefault="00332F39" w:rsidP="00332F39">
      <w:pPr>
        <w:pStyle w:val="a4"/>
        <w:spacing w:before="0" w:beforeAutospacing="0" w:after="0" w:afterAutospacing="0"/>
        <w:ind w:firstLine="709"/>
        <w:jc w:val="both"/>
      </w:pPr>
      <w:r w:rsidRPr="00332F39">
        <w:rPr>
          <w:bCs/>
        </w:rPr>
        <w:t>ум</w:t>
      </w:r>
      <w:r w:rsidR="003B4D8B">
        <w:t xml:space="preserve">ение задавать вопросы с «открытым концом», т.е. ориентированные на высказывание различных точек зрения;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определение учителем собственной позиции как нейтральной;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готовность к анализу и самоанализу занятия.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>К методам интерактивного обучения относятся учебные дискуссии, работа в группах и т.д.</w:t>
      </w:r>
    </w:p>
    <w:p w:rsidR="003B4D8B" w:rsidRPr="00185E09" w:rsidRDefault="00185E09" w:rsidP="00332F39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185E09">
        <w:rPr>
          <w:b/>
        </w:rPr>
        <w:t>4</w:t>
      </w:r>
      <w:r w:rsidR="003B4D8B" w:rsidRPr="00185E09">
        <w:rPr>
          <w:b/>
        </w:rPr>
        <w:t xml:space="preserve">. Аспект усиления познавательной активности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>Создание на уроке ситуации успеха, мотивирую</w:t>
      </w:r>
      <w:r w:rsidR="00332F39">
        <w:t xml:space="preserve">щую учащихся на </w:t>
      </w:r>
      <w:r w:rsidR="00332F39">
        <w:br/>
        <w:t>занятия учебной</w:t>
      </w:r>
      <w:r>
        <w:t xml:space="preserve"> деятельностью и создающуюся поэтапно:</w:t>
      </w:r>
    </w:p>
    <w:p w:rsidR="003B4D8B" w:rsidRDefault="00332F39" w:rsidP="00332F39">
      <w:pPr>
        <w:pStyle w:val="a4"/>
        <w:spacing w:before="0" w:beforeAutospacing="0" w:after="0" w:afterAutospacing="0"/>
        <w:ind w:firstLine="709"/>
        <w:jc w:val="both"/>
      </w:pPr>
      <w:r>
        <w:t>мотивационный этап: у</w:t>
      </w:r>
      <w:r w:rsidR="003B4D8B">
        <w:t xml:space="preserve">читель, опираясь на эмоциональную память учащихся, организует определенные ситуации с целью актуализировать или нейтрализовать эмоции для предстоящей деятельности),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>о</w:t>
      </w:r>
      <w:r w:rsidR="00332F39">
        <w:t xml:space="preserve">перационный этап: задача учителя - создание условий для </w:t>
      </w:r>
      <w:r>
        <w:t>успешного выполнения учебной за</w:t>
      </w:r>
      <w:r w:rsidR="00185E09">
        <w:t xml:space="preserve">дачи; методы решения  - </w:t>
      </w:r>
      <w:r>
        <w:t xml:space="preserve">организационный контроль (начало </w:t>
      </w:r>
      <w:r w:rsidR="00332F39">
        <w:t xml:space="preserve">работы, паузы, окончание </w:t>
      </w:r>
      <w:r>
        <w:t>работы), содержательный контроль (консульт</w:t>
      </w:r>
      <w:r w:rsidR="00332F39">
        <w:t xml:space="preserve">ации по содержанию </w:t>
      </w:r>
      <w:r>
        <w:t>работы), интеллектуальное и эмоционал</w:t>
      </w:r>
      <w:r w:rsidR="00332F39">
        <w:t xml:space="preserve">ьное стимулирование </w:t>
      </w:r>
      <w:r>
        <w:t xml:space="preserve">учащихся, результативный этап (оценка, которая должна стимулировать </w:t>
      </w:r>
      <w:r w:rsidR="00332F39">
        <w:t>дальней</w:t>
      </w:r>
      <w:r>
        <w:t xml:space="preserve">шую работу учащегося, а не убивать желание </w:t>
      </w:r>
      <w:proofErr w:type="gramStart"/>
      <w:r>
        <w:t>работать</w:t>
      </w:r>
      <w:proofErr w:type="gramEnd"/>
      <w:r>
        <w:t xml:space="preserve"> сл</w:t>
      </w:r>
      <w:r w:rsidR="00332F39">
        <w:t>едовательно, должна выставлятьс</w:t>
      </w:r>
      <w:r>
        <w:t xml:space="preserve">я с учетом индивидуальных особенностей ученика).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>Ситуация успеха только тогда становится д</w:t>
      </w:r>
      <w:r w:rsidR="00332F39">
        <w:t xml:space="preserve">ейственным средством </w:t>
      </w:r>
      <w:r>
        <w:t>активизации познавательной деятельности, когда она: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реализуется на всех этапах </w:t>
      </w:r>
      <w:proofErr w:type="spellStart"/>
      <w:r>
        <w:t>деятельностного</w:t>
      </w:r>
      <w:proofErr w:type="spellEnd"/>
      <w:r>
        <w:t xml:space="preserve"> процесса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>у</w:t>
      </w:r>
      <w:r w:rsidR="00332F39">
        <w:t>сложняет учебные и воспитательн</w:t>
      </w:r>
      <w:r>
        <w:t xml:space="preserve">ые задачи, стоящие на каждом этапе; 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реализуется с учетом индивидуальных </w:t>
      </w:r>
      <w:r w:rsidR="00332F39">
        <w:t>особ</w:t>
      </w:r>
      <w:r>
        <w:t>енностей учащихся, что находит</w:t>
      </w:r>
      <w:r w:rsidR="00332F39">
        <w:t xml:space="preserve"> свое отражение в подборе прием</w:t>
      </w:r>
      <w:r>
        <w:t>ов и сре</w:t>
      </w:r>
      <w:proofErr w:type="gramStart"/>
      <w:r>
        <w:t>дств в р</w:t>
      </w:r>
      <w:proofErr w:type="gramEnd"/>
      <w:r>
        <w:t xml:space="preserve">аботе с конкретным учеником. </w:t>
      </w:r>
    </w:p>
    <w:p w:rsidR="003B4D8B" w:rsidRDefault="00185E09" w:rsidP="00332F39">
      <w:pPr>
        <w:pStyle w:val="a4"/>
        <w:spacing w:before="0" w:beforeAutospacing="0" w:after="0" w:afterAutospacing="0"/>
        <w:ind w:firstLine="709"/>
        <w:jc w:val="both"/>
      </w:pPr>
      <w:r>
        <w:t>Кроме того, ситуац</w:t>
      </w:r>
      <w:r w:rsidR="003B4D8B">
        <w:t xml:space="preserve">ия </w:t>
      </w:r>
      <w:r>
        <w:t>ус</w:t>
      </w:r>
      <w:r w:rsidR="00332F39">
        <w:t xml:space="preserve">пеха становится условием для </w:t>
      </w:r>
      <w:r w:rsidR="003B4D8B">
        <w:t>перерастания положительного отнош</w:t>
      </w:r>
      <w:r w:rsidR="00332F39">
        <w:t xml:space="preserve">ения в активное, осознанное, </w:t>
      </w:r>
      <w:r w:rsidR="003B4D8B">
        <w:t>творческое, что является необходимым</w:t>
      </w:r>
      <w:r w:rsidR="00332F39">
        <w:t xml:space="preserve"> элементом развития личности в </w:t>
      </w:r>
      <w:r w:rsidR="003B4D8B">
        <w:t>современной жизни.</w:t>
      </w:r>
    </w:p>
    <w:p w:rsidR="003B4D8B" w:rsidRDefault="003B4D8B" w:rsidP="00332F39">
      <w:pPr>
        <w:pStyle w:val="a4"/>
        <w:spacing w:before="0" w:beforeAutospacing="0" w:after="0" w:afterAutospacing="0"/>
        <w:ind w:firstLine="709"/>
        <w:jc w:val="both"/>
      </w:pPr>
      <w:r>
        <w:t xml:space="preserve">Подводя итоги, можно сказать, что в данной работе сделана попытка очертить круг проблем, с которыми сталкивается учитель истории на уроке, и предложить возможные пути их решения. </w:t>
      </w:r>
      <w:proofErr w:type="gramStart"/>
      <w:r>
        <w:t>Разумеется, попытка не является исчерпывающей, и все аспекты затронутой темы нуждаются в дальнейшей разработке с исторической, педагогической и психологической точек зрения.</w:t>
      </w:r>
      <w:proofErr w:type="gramEnd"/>
      <w:r>
        <w:t xml:space="preserve"> Но сами пути исследования, на наш взгляд, достаточно перспективны, в результате данная работа сможет стать подспорьем любому, кто этим заинтересуется.</w:t>
      </w:r>
    </w:p>
    <w:p w:rsidR="00F07B52" w:rsidRDefault="00F07B52" w:rsidP="00332F39">
      <w:pPr>
        <w:ind w:firstLine="709"/>
      </w:pP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</w:rPr>
        <w:t>Ситуация успеха — ключ к повышению познавательной активности (ПА) учащихся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 w:rsidRPr="001B1896">
        <w:rPr>
          <w:b/>
          <w:i/>
        </w:rPr>
        <w:t>1. ПА — двусторонний процесс:</w:t>
      </w:r>
      <w:r>
        <w:t xml:space="preserve"> активность стихийная и организованная. Должны не подавлять, а дополнять друг друга.</w:t>
      </w:r>
    </w:p>
    <w:p w:rsidR="001B1896" w:rsidRDefault="00515A96" w:rsidP="001B1896">
      <w:pPr>
        <w:pStyle w:val="a4"/>
        <w:spacing w:before="0" w:beforeAutospacing="0" w:after="0" w:afterAutospacing="0"/>
        <w:ind w:firstLine="709"/>
        <w:jc w:val="both"/>
      </w:pPr>
      <w:r w:rsidRPr="001B1896">
        <w:rPr>
          <w:b/>
          <w:i/>
        </w:rPr>
        <w:t>2. Уровни ПА</w:t>
      </w:r>
      <w:r>
        <w:t xml:space="preserve">: нулевой (пассивный), относительно активный (ситуативная активность), исполнительский, творческий. 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 xml:space="preserve">Диагностика уровней ПА: </w:t>
      </w:r>
    </w:p>
    <w:p w:rsidR="001B18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>Методический путь (методы, предпочитаемые учителем при работе с</w:t>
      </w:r>
      <w:r w:rsidR="001B1896">
        <w:t xml:space="preserve"> данным учеником или классом); 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t>Технологический</w:t>
      </w:r>
      <w:proofErr w:type="gramEnd"/>
      <w:r>
        <w:t xml:space="preserve"> (методы, предпочитаемые учащимися при овладении материалом); 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>Степень проявления активности учащимися.</w:t>
      </w:r>
    </w:p>
    <w:p w:rsidR="001B1896" w:rsidRPr="001B1896" w:rsidRDefault="00515A96" w:rsidP="001B1896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1B1896">
        <w:rPr>
          <w:b/>
          <w:i/>
        </w:rPr>
        <w:t xml:space="preserve">3. Условия формирования активности: </w:t>
      </w:r>
    </w:p>
    <w:p w:rsidR="001B18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 xml:space="preserve">личная заинтересованность ученика в получении знаний; 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 xml:space="preserve">уровень учебных умений и навыков; 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 xml:space="preserve">взаимоотношения с учителем; 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 xml:space="preserve">микроклимат в классе; 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>отношение родителей к школе и т.д.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>«Ключ» к оптимизации соч</w:t>
      </w:r>
      <w:r w:rsidR="001B1896">
        <w:t xml:space="preserve">етания этих условий — ситуация </w:t>
      </w:r>
      <w:r>
        <w:t>успеха (СУ).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 w:rsidRPr="001B1896">
        <w:rPr>
          <w:b/>
          <w:i/>
        </w:rPr>
        <w:lastRenderedPageBreak/>
        <w:t>4.</w:t>
      </w:r>
      <w:r>
        <w:t xml:space="preserve"> СУ — комплекс оптимальных приемов, которые способствуют включению каждого ученика в активную учебную деятельность на уровне его потенциальных </w:t>
      </w:r>
      <w:proofErr w:type="gramStart"/>
      <w:r>
        <w:t>возможностей</w:t>
      </w:r>
      <w:proofErr w:type="gramEnd"/>
      <w:r>
        <w:t xml:space="preserve"> и развивает эти возможности, воздействуя на эмоционально-волевую и интеллектуальную сферы личности школьника.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>Этапы организации: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proofErr w:type="gramStart"/>
      <w:r>
        <w:t>Мотивационный</w:t>
      </w:r>
      <w:proofErr w:type="gramEnd"/>
      <w:r>
        <w:t>: предложение различных вариантов мотивов с целью актуализировать или нейтрализовать эмоции для предстоящей деятельности;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 xml:space="preserve">Операционный: создание условий для успешного выполнения учебного задания; методы: </w:t>
      </w:r>
      <w:proofErr w:type="spellStart"/>
      <w:r>
        <w:t>оргконтроль</w:t>
      </w:r>
      <w:proofErr w:type="spellEnd"/>
      <w:r>
        <w:t>, содержате</w:t>
      </w:r>
      <w:r w:rsidR="001B1896">
        <w:t xml:space="preserve">льный контроль, эмоциональное </w:t>
      </w:r>
      <w:r>
        <w:t>стимулирование учащихся.</w:t>
      </w:r>
    </w:p>
    <w:p w:rsidR="00515A96" w:rsidRDefault="00515A96" w:rsidP="001B1896">
      <w:pPr>
        <w:pStyle w:val="a4"/>
        <w:spacing w:before="0" w:beforeAutospacing="0" w:after="0" w:afterAutospacing="0"/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3985260</wp:posOffset>
            </wp:positionH>
            <wp:positionV relativeFrom="paragraph">
              <wp:posOffset>102235</wp:posOffset>
            </wp:positionV>
            <wp:extent cx="1914525" cy="1466850"/>
            <wp:effectExtent l="19050" t="0" r="9525" b="0"/>
            <wp:wrapNone/>
            <wp:docPr id="4" name="Рисунок 3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1175385</wp:posOffset>
            </wp:positionH>
            <wp:positionV relativeFrom="paragraph">
              <wp:posOffset>26035</wp:posOffset>
            </wp:positionV>
            <wp:extent cx="1914525" cy="1438275"/>
            <wp:effectExtent l="19050" t="0" r="9525" b="0"/>
            <wp:wrapNone/>
            <wp:docPr id="9" name="Рисунок 8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1896">
        <w:rPr>
          <w:b/>
          <w:bCs/>
        </w:rPr>
        <w:t xml:space="preserve">  </w:t>
      </w:r>
      <w:r>
        <w:t>Результативный:</w:t>
      </w:r>
    </w:p>
    <w:p w:rsidR="00515A96" w:rsidRDefault="00515A96" w:rsidP="00515A96">
      <w:pPr>
        <w:pStyle w:val="a4"/>
      </w:pPr>
    </w:p>
    <w:p w:rsidR="00515A96" w:rsidRDefault="00515A96" w:rsidP="00515A96">
      <w:pPr>
        <w:pStyle w:val="a4"/>
      </w:pPr>
    </w:p>
    <w:p w:rsidR="00515A96" w:rsidRDefault="00515A96" w:rsidP="00515A96">
      <w:pPr>
        <w:pStyle w:val="a4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3699510</wp:posOffset>
            </wp:positionH>
            <wp:positionV relativeFrom="paragraph">
              <wp:posOffset>509905</wp:posOffset>
            </wp:positionV>
            <wp:extent cx="927100" cy="390525"/>
            <wp:effectExtent l="19050" t="0" r="6350" b="0"/>
            <wp:wrapNone/>
            <wp:docPr id="6" name="Рисунок 5" descr="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5233035</wp:posOffset>
            </wp:positionH>
            <wp:positionV relativeFrom="paragraph">
              <wp:posOffset>509905</wp:posOffset>
            </wp:positionV>
            <wp:extent cx="923925" cy="600075"/>
            <wp:effectExtent l="19050" t="0" r="9525" b="0"/>
            <wp:wrapNone/>
            <wp:docPr id="3" name="Рисунок 2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405130</wp:posOffset>
            </wp:positionV>
            <wp:extent cx="1609725" cy="590550"/>
            <wp:effectExtent l="19050" t="0" r="9525" b="0"/>
            <wp:wrapNone/>
            <wp:docPr id="5" name="Рисунок 4" descr="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309880</wp:posOffset>
            </wp:positionV>
            <wp:extent cx="1390015" cy="390525"/>
            <wp:effectExtent l="19050" t="0" r="635" b="0"/>
            <wp:wrapNone/>
            <wp:docPr id="8" name="Рисунок 6" descr="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bmp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1896" w:rsidRDefault="001B1896" w:rsidP="00515A96">
      <w:pPr>
        <w:pStyle w:val="a4"/>
      </w:pPr>
    </w:p>
    <w:p w:rsidR="001B1896" w:rsidRDefault="001B1896" w:rsidP="00515A96">
      <w:pPr>
        <w:pStyle w:val="a4"/>
      </w:pP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>У — усилие, которое затрачивает учащийся для достижения результата (Р)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Варианты действия учителя в указанных ситуациях: </w:t>
      </w:r>
      <w:r>
        <w:rPr>
          <w:b/>
          <w:bCs/>
        </w:rPr>
        <w:br/>
      </w:r>
      <w:r>
        <w:t>1 — поиск ошибок и работа с ними.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>2 — похвала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>3 — индивидуальные задания с повышенным уровнем сложности, групповая работа, индивидуальные беседы.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>4 — начать все с начала.</w:t>
      </w:r>
    </w:p>
    <w:p w:rsidR="001B1896" w:rsidRPr="001B1896" w:rsidRDefault="00515A96" w:rsidP="001B1896">
      <w:pPr>
        <w:pStyle w:val="a4"/>
        <w:spacing w:before="0" w:beforeAutospacing="0" w:after="0" w:afterAutospacing="0"/>
        <w:ind w:firstLine="709"/>
        <w:jc w:val="both"/>
        <w:rPr>
          <w:b/>
          <w:i/>
        </w:rPr>
      </w:pPr>
      <w:r w:rsidRPr="001B1896">
        <w:rPr>
          <w:b/>
          <w:i/>
        </w:rPr>
        <w:t xml:space="preserve">5. Приемы и методы активизации на различных уровнях ПА. 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 w:rsidRPr="001B1896">
        <w:rPr>
          <w:b/>
        </w:rPr>
        <w:t>Нулевой:</w:t>
      </w:r>
      <w:r>
        <w:t xml:space="preserve"> создание благоприятной эмоциональной атмосферы. 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 w:rsidRPr="001B1896">
        <w:rPr>
          <w:b/>
        </w:rPr>
        <w:t>ОА:</w:t>
      </w:r>
      <w:r>
        <w:t xml:space="preserve"> вопросы на самоконтроль, консультации, замена заданий, алгоритмы, изготовление учебных пособий. Эмоциональная поддержка.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ИА: </w:t>
      </w:r>
      <w:r>
        <w:t>стимуляция самостоятельности (эвристические задания, привлечение к обучению, работа с терминологией, блочная система контроля, интенсивные технологии).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rPr>
          <w:b/>
          <w:bCs/>
        </w:rPr>
        <w:t xml:space="preserve">ТА: </w:t>
      </w:r>
      <w:proofErr w:type="spellStart"/>
      <w:r>
        <w:t>самоактуализация</w:t>
      </w:r>
      <w:proofErr w:type="spellEnd"/>
      <w:r>
        <w:t xml:space="preserve"> (работа с различными уровнями творческого воображения, специальные уроки творчества, использование средств развития памяти и интеллекта).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>6. Критерии оценки деятельности педагога (профессиональный стиль):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 xml:space="preserve">Создание учебно-познавательной атмосферы; </w:t>
      </w:r>
    </w:p>
    <w:p w:rsidR="001B18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>И</w:t>
      </w:r>
      <w:r w:rsidR="001B1896">
        <w:t xml:space="preserve">спользуемые методы обучения; 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 xml:space="preserve">Деятельность учащихся на уроке; </w:t>
      </w:r>
    </w:p>
    <w:p w:rsidR="001B18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>Кон</w:t>
      </w:r>
      <w:r w:rsidR="001B1896">
        <w:t xml:space="preserve">троль деятельности учащихся; 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 xml:space="preserve">Речь учителя и ее значение не </w:t>
      </w:r>
      <w:proofErr w:type="gramStart"/>
      <w:r>
        <w:t>уроке</w:t>
      </w:r>
      <w:proofErr w:type="gramEnd"/>
      <w:r>
        <w:t xml:space="preserve">; 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 xml:space="preserve">Взаимоотношения учителя и учащихся; 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 xml:space="preserve">Воспитывающая сторона урока; </w:t>
      </w:r>
    </w:p>
    <w:p w:rsidR="00515A96" w:rsidRDefault="00515A96" w:rsidP="001B1896">
      <w:pPr>
        <w:pStyle w:val="a4"/>
        <w:spacing w:before="0" w:beforeAutospacing="0" w:after="0" w:afterAutospacing="0"/>
        <w:ind w:firstLine="709"/>
        <w:jc w:val="both"/>
      </w:pPr>
      <w:r>
        <w:t>Результативность занятия.</w:t>
      </w:r>
    </w:p>
    <w:p w:rsidR="00515A96" w:rsidRDefault="00515A96" w:rsidP="001B1896">
      <w:pPr>
        <w:ind w:firstLine="709"/>
      </w:pPr>
    </w:p>
    <w:sectPr w:rsidR="00515A96" w:rsidSect="001059BA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B4D8B"/>
    <w:rsid w:val="001059BA"/>
    <w:rsid w:val="00111AC5"/>
    <w:rsid w:val="00185E09"/>
    <w:rsid w:val="001B1896"/>
    <w:rsid w:val="00332F39"/>
    <w:rsid w:val="003B4D8B"/>
    <w:rsid w:val="005118BD"/>
    <w:rsid w:val="00515A96"/>
    <w:rsid w:val="006C5C72"/>
    <w:rsid w:val="00920BD1"/>
    <w:rsid w:val="0098364E"/>
    <w:rsid w:val="009A6537"/>
    <w:rsid w:val="009C4E8F"/>
    <w:rsid w:val="00B70D32"/>
    <w:rsid w:val="00C72A3F"/>
    <w:rsid w:val="00F0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BD"/>
    <w:pPr>
      <w:spacing w:after="0" w:line="240" w:lineRule="auto"/>
      <w:ind w:firstLine="567"/>
      <w:contextualSpacing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9A6537"/>
    <w:pPr>
      <w:keepNext/>
      <w:keepLines/>
      <w:ind w:firstLine="0"/>
      <w:contextualSpacing w:val="0"/>
      <w:jc w:val="left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537"/>
    <w:rPr>
      <w:rFonts w:asciiTheme="majorHAnsi" w:eastAsiaTheme="majorEastAsia" w:hAnsiTheme="majorHAnsi" w:cstheme="majorBidi"/>
      <w:b/>
      <w:bCs/>
      <w:sz w:val="28"/>
      <w:szCs w:val="28"/>
      <w:lang w:eastAsia="ru-RU"/>
    </w:rPr>
  </w:style>
  <w:style w:type="character" w:styleId="a3">
    <w:name w:val="Emphasis"/>
    <w:basedOn w:val="a0"/>
    <w:uiPriority w:val="20"/>
    <w:qFormat/>
    <w:rsid w:val="00111AC5"/>
    <w:rPr>
      <w:i/>
      <w:iCs/>
    </w:rPr>
  </w:style>
  <w:style w:type="paragraph" w:styleId="a4">
    <w:name w:val="Normal (Web)"/>
    <w:basedOn w:val="a"/>
    <w:uiPriority w:val="99"/>
    <w:semiHidden/>
    <w:unhideWhenUsed/>
    <w:rsid w:val="003B4D8B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4D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D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2015-11-25T14:02:00Z</dcterms:created>
  <dcterms:modified xsi:type="dcterms:W3CDTF">2015-11-25T14:58:00Z</dcterms:modified>
</cp:coreProperties>
</file>