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Методические рекомендации для воспитателей </w:t>
      </w: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«Современные образовательные технологии для развития </w:t>
      </w: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связной речи дошкольников»</w:t>
      </w: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Осипова Татьяна Васильевна.</w:t>
      </w: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  <w:r>
        <w:rPr>
          <w:sz w:val="32"/>
          <w:szCs w:val="32"/>
        </w:rPr>
        <w:t>МАДОУ ЦРР «Детский сад 110»</w:t>
      </w: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32"/>
          <w:szCs w:val="32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jc w:val="center"/>
        <w:rPr>
          <w:sz w:val="28"/>
          <w:szCs w:val="28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Pr="0029461A" w:rsidRDefault="0029461A" w:rsidP="0029461A">
      <w:pPr>
        <w:spacing w:line="276" w:lineRule="auto"/>
        <w:rPr>
          <w:rFonts w:eastAsia="+mn-ea"/>
          <w:color w:val="000000" w:themeColor="text1"/>
        </w:rPr>
      </w:pPr>
      <w:r w:rsidRPr="0029461A">
        <w:rPr>
          <w:rFonts w:eastAsia="+mn-ea"/>
          <w:color w:val="000000" w:themeColor="text1"/>
        </w:rPr>
        <w:lastRenderedPageBreak/>
        <w:t xml:space="preserve">      Формирование речи у дошкольников является важной и трудно решаемой задачей. Успешное решение этой задачи необходимо как для подготовки детей к предстоящему школьному обучению и для комфортного общения с окружающими. Однако</w:t>
      </w:r>
      <w:proofErr w:type="gramStart"/>
      <w:r w:rsidRPr="0029461A">
        <w:rPr>
          <w:rFonts w:eastAsia="+mn-ea"/>
          <w:color w:val="000000" w:themeColor="text1"/>
        </w:rPr>
        <w:t>,</w:t>
      </w:r>
      <w:proofErr w:type="gramEnd"/>
      <w:r w:rsidRPr="0029461A">
        <w:rPr>
          <w:rFonts w:eastAsia="+mn-ea"/>
          <w:color w:val="000000" w:themeColor="text1"/>
        </w:rPr>
        <w:t xml:space="preserve"> развитие речи у детей в настоящее время представляет собой актуальную проблему, что обусловлено значимостью связной речи для дошкольников. </w:t>
      </w:r>
    </w:p>
    <w:p w:rsidR="0029461A" w:rsidRP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Pr="0029461A" w:rsidRDefault="0029461A" w:rsidP="0029461A">
      <w:pPr>
        <w:spacing w:line="276" w:lineRule="auto"/>
        <w:rPr>
          <w:rFonts w:eastAsia="+mj-ea"/>
          <w:color w:val="000000" w:themeColor="text1"/>
        </w:rPr>
      </w:pPr>
      <w:r w:rsidRPr="0029461A">
        <w:rPr>
          <w:rFonts w:eastAsia="+mj-ea"/>
          <w:color w:val="000000" w:themeColor="text1"/>
        </w:rPr>
        <w:t xml:space="preserve">    Целевые ориентиры речевого развития детей: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r w:rsidRPr="0029461A">
        <w:rPr>
          <w:rFonts w:eastAsia="+mn-ea"/>
          <w:color w:val="000000" w:themeColor="text1"/>
        </w:rPr>
        <w:t xml:space="preserve">Достаточно хорошо владеет устной речью, может выражать свои мысли, чувства и желания. 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r w:rsidRPr="0029461A">
        <w:rPr>
          <w:rFonts w:eastAsia="+mn-ea"/>
          <w:color w:val="000000" w:themeColor="text1"/>
        </w:rPr>
        <w:t xml:space="preserve">Может построить речевое высказывание в ситуации общения. 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r w:rsidRPr="0029461A">
        <w:rPr>
          <w:rFonts w:eastAsia="+mn-ea"/>
          <w:color w:val="000000" w:themeColor="text1"/>
        </w:rPr>
        <w:t xml:space="preserve">Может выделять звуки в словах, у него складываются предпосылки грамотности. 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proofErr w:type="gramStart"/>
      <w:r w:rsidRPr="0029461A">
        <w:rPr>
          <w:rFonts w:eastAsia="+mn-ea"/>
          <w:color w:val="000000" w:themeColor="text1"/>
        </w:rPr>
        <w:t>Способен</w:t>
      </w:r>
      <w:proofErr w:type="gramEnd"/>
      <w:r w:rsidRPr="0029461A">
        <w:rPr>
          <w:rFonts w:eastAsia="+mn-ea"/>
          <w:color w:val="000000" w:themeColor="text1"/>
        </w:rPr>
        <w:t xml:space="preserve"> договариваться, учитывая интересы других. 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r w:rsidRPr="0029461A">
        <w:rPr>
          <w:rFonts w:eastAsia="+mn-ea"/>
          <w:color w:val="000000" w:themeColor="text1"/>
        </w:rPr>
        <w:t xml:space="preserve">Проявляет любознательность, задаёт  вопросы, пытается самостоятельно придумывать </w:t>
      </w:r>
      <w:bookmarkStart w:id="0" w:name="_GoBack"/>
      <w:bookmarkEnd w:id="0"/>
      <w:r w:rsidRPr="0029461A">
        <w:rPr>
          <w:rFonts w:eastAsia="+mn-ea"/>
          <w:color w:val="000000" w:themeColor="text1"/>
        </w:rPr>
        <w:t xml:space="preserve">объяснения явлениям природы, поступкам людей. 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r w:rsidRPr="0029461A">
        <w:rPr>
          <w:rFonts w:eastAsia="+mn-ea"/>
          <w:color w:val="000000" w:themeColor="text1"/>
        </w:rPr>
        <w:t>Знаком с произведениями детской литературы.</w:t>
      </w:r>
    </w:p>
    <w:p w:rsidR="0029461A" w:rsidRPr="0029461A" w:rsidRDefault="0029461A" w:rsidP="0029461A">
      <w:pPr>
        <w:spacing w:line="276" w:lineRule="auto"/>
        <w:rPr>
          <w:rFonts w:eastAsia="+mj-ea"/>
          <w:color w:val="000000" w:themeColor="text1"/>
        </w:rPr>
      </w:pPr>
      <w:r w:rsidRPr="0029461A">
        <w:rPr>
          <w:rFonts w:eastAsia="+mj-ea"/>
          <w:color w:val="000000" w:themeColor="text1"/>
        </w:rPr>
        <w:t xml:space="preserve">         </w:t>
      </w:r>
    </w:p>
    <w:p w:rsidR="0029461A" w:rsidRPr="0029461A" w:rsidRDefault="0029461A" w:rsidP="0029461A">
      <w:pPr>
        <w:spacing w:line="276" w:lineRule="auto"/>
        <w:rPr>
          <w:rFonts w:eastAsia="+mj-ea"/>
          <w:color w:val="000000" w:themeColor="text1"/>
        </w:rPr>
      </w:pPr>
      <w:r w:rsidRPr="0029461A">
        <w:rPr>
          <w:rFonts w:eastAsia="+mj-ea"/>
          <w:color w:val="000000" w:themeColor="text1"/>
        </w:rPr>
        <w:t xml:space="preserve">      Технологии речевого развития: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r w:rsidRPr="0029461A">
        <w:rPr>
          <w:rFonts w:eastAsia="+mn-ea"/>
          <w:color w:val="000000" w:themeColor="text1"/>
        </w:rPr>
        <w:t>-Традиционные (образец рассказа педагога, построчное заучивание стихотворения, поэтапное рассматривание и описание).</w:t>
      </w:r>
    </w:p>
    <w:p w:rsidR="0029461A" w:rsidRPr="0029461A" w:rsidRDefault="0029461A" w:rsidP="0029461A">
      <w:pPr>
        <w:spacing w:line="276" w:lineRule="auto"/>
        <w:rPr>
          <w:color w:val="000000" w:themeColor="text1"/>
        </w:rPr>
      </w:pPr>
      <w:r w:rsidRPr="0029461A">
        <w:rPr>
          <w:rFonts w:eastAsia="+mn-ea"/>
          <w:color w:val="000000" w:themeColor="text1"/>
        </w:rPr>
        <w:t>-Инновационные -  формирующие творческие способности, развивающие нестандартное видения мира, новое мышление.</w:t>
      </w:r>
    </w:p>
    <w:p w:rsidR="0029461A" w:rsidRPr="0029461A" w:rsidRDefault="0029461A" w:rsidP="0029461A">
      <w:pPr>
        <w:spacing w:line="276" w:lineRule="auto"/>
        <w:rPr>
          <w:rFonts w:eastAsia="+mj-ea"/>
          <w:color w:val="000000" w:themeColor="text1"/>
        </w:rPr>
      </w:pP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 Инновация — это результат инвестирования интеллектуального решения в разработку и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получение нового знания, ранее не применявшейся идеи по обновлению сфер жизни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>людей.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Инновационные технологии – это система методов, способов, приёмов обучения, воспитательных средств, направленных на достижение позитивного результата за счёт динамичных изменений в личностном развитии ребёнка в современных социокультурных условиях. Педагогические инновации могут либо изменять процессы воспитания и обучения, либо совершенствовать. Инновационные технологии сочетают прогрессивные креативные технологии и стереотипные элементы образования,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proofErr w:type="gramStart"/>
      <w:r w:rsidRPr="0029461A">
        <w:rPr>
          <w:color w:val="000000" w:themeColor="text1"/>
        </w:rPr>
        <w:t xml:space="preserve">доказавшие свою эффективность в процессе педагогической деятельности. </w:t>
      </w:r>
      <w:proofErr w:type="gramEnd"/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Можно выделить следующие причины появления инноваций в дошкольном образовании: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-научные исследования;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-социокультурная среда – потребность дошкольных образовательных учреждений в  новых педагогических системах;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>-</w:t>
      </w:r>
      <w:proofErr w:type="gramStart"/>
      <w:r w:rsidRPr="0029461A">
        <w:rPr>
          <w:color w:val="000000" w:themeColor="text1"/>
        </w:rPr>
        <w:t>творческая-вариативность</w:t>
      </w:r>
      <w:proofErr w:type="gramEnd"/>
      <w:r w:rsidRPr="0029461A">
        <w:rPr>
          <w:color w:val="000000" w:themeColor="text1"/>
        </w:rPr>
        <w:t xml:space="preserve"> педагогов;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-заинтересованность родителей в достижении положительной динамики в развитии детей.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Большую роль в развитии речи детей играет и современная предметно-развивающая среда.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При создании речевой зоны надо обратить внимание на игры, пособия и материалы. Важно, чтобы они были направлены на развитие всех сторон речи: произносительную, </w:t>
      </w:r>
      <w:r w:rsidRPr="0029461A">
        <w:rPr>
          <w:color w:val="000000" w:themeColor="text1"/>
        </w:rPr>
        <w:lastRenderedPageBreak/>
        <w:t>грамматический строй, развитие словаря, слоговую структуру и связную речь. Для этого надо использовать наборы дидактических, предметных и сюжетных картинок по основным лексическим темам, комплекты игрушек, печатные дидактические игры.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 В развитии речи большую роль играет ознакомление с художественной литературой. В группах должны быть организованы книжные уголки и «Полочка умных книг», в которых хранятся детские книги, хрестоматии произведений, картинки для составления рассказов, иллюстрации по темам, интересующим детей. 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Использовать </w:t>
      </w:r>
      <w:proofErr w:type="gramStart"/>
      <w:r w:rsidRPr="0029461A">
        <w:rPr>
          <w:color w:val="000000" w:themeColor="text1"/>
        </w:rPr>
        <w:t>театрализацию–самый</w:t>
      </w:r>
      <w:proofErr w:type="gramEnd"/>
      <w:r w:rsidRPr="0029461A">
        <w:rPr>
          <w:color w:val="000000" w:themeColor="text1"/>
        </w:rPr>
        <w:t xml:space="preserve"> используемый вид деятельности, который способствует развитию речи, творческой инициативы и фантазии. Театрально-игровая деятельность обогащает детей в целом новыми впечатлениями, знаниями, умениями, развивает интерес к литературе, театру, формирует диалогическую, эмоционально-насыщенную речь,</w:t>
      </w:r>
      <w:r w:rsidRPr="0029461A">
        <w:t xml:space="preserve"> </w:t>
      </w:r>
      <w:r w:rsidRPr="0029461A">
        <w:rPr>
          <w:color w:val="000000" w:themeColor="text1"/>
        </w:rPr>
        <w:t>активизирует словарь, способствует нравственно-эстетическому воспитанию каждого ребенка.</w:t>
      </w: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  <w:r w:rsidRPr="0029461A">
        <w:rPr>
          <w:rFonts w:eastAsia="+mj-ea"/>
          <w:color w:val="000000" w:themeColor="text1"/>
        </w:rPr>
        <w:t xml:space="preserve">Игра – один из лучших способов развития речи детей. Все организованные игры, в том числе и пальчиковые, сопровождаемые речью, превращаются в своеобразные маленькие спектакли. </w:t>
      </w: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  <w:proofErr w:type="spellStart"/>
      <w:r w:rsidRPr="0029461A">
        <w:rPr>
          <w:rFonts w:eastAsia="+mj-ea"/>
          <w:color w:val="000000" w:themeColor="text1"/>
        </w:rPr>
        <w:t>Логоритмика</w:t>
      </w:r>
      <w:proofErr w:type="spellEnd"/>
      <w:r w:rsidRPr="0029461A">
        <w:rPr>
          <w:rFonts w:eastAsia="+mj-ea"/>
          <w:color w:val="000000" w:themeColor="text1"/>
        </w:rPr>
        <w:t xml:space="preserve"> — это система упражнений, заданий, игр на основе сочетания музыки, движения, слова, подчиненные одной цели - развитию речи.</w:t>
      </w:r>
    </w:p>
    <w:p w:rsidR="0029461A" w:rsidRPr="0029461A" w:rsidRDefault="0029461A" w:rsidP="0029461A">
      <w:pPr>
        <w:spacing w:line="276" w:lineRule="auto"/>
        <w:ind w:firstLine="709"/>
        <w:rPr>
          <w:rFonts w:eastAsia="+mn-ea"/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  <w:r w:rsidRPr="0029461A">
        <w:rPr>
          <w:rFonts w:eastAsia="+mn-ea"/>
          <w:color w:val="000000" w:themeColor="text1"/>
        </w:rPr>
        <w:t>Наглядное моделирование – это</w:t>
      </w:r>
      <w:r w:rsidRPr="0029461A">
        <w:rPr>
          <w:rFonts w:eastAsia="+mj-ea"/>
          <w:color w:val="000000" w:themeColor="text1"/>
        </w:rPr>
        <w:t xml:space="preserve"> использование в развитии связной речи о</w:t>
      </w:r>
      <w:r w:rsidRPr="0029461A">
        <w:rPr>
          <w:rFonts w:eastAsia="+mn-ea"/>
          <w:color w:val="000000" w:themeColor="text1"/>
        </w:rPr>
        <w:t xml:space="preserve">порных картинок, схем, </w:t>
      </w:r>
      <w:proofErr w:type="spellStart"/>
      <w:r w:rsidRPr="0029461A">
        <w:rPr>
          <w:rFonts w:eastAsia="+mn-ea"/>
          <w:color w:val="000000" w:themeColor="text1"/>
        </w:rPr>
        <w:t>мнемотаблиц</w:t>
      </w:r>
      <w:proofErr w:type="spellEnd"/>
      <w:r w:rsidRPr="0029461A">
        <w:rPr>
          <w:rFonts w:eastAsia="+mn-ea"/>
          <w:color w:val="000000" w:themeColor="text1"/>
        </w:rPr>
        <w:t xml:space="preserve">, карточек-символов. </w:t>
      </w:r>
      <w:r w:rsidRPr="0029461A">
        <w:rPr>
          <w:rFonts w:eastAsia="+mj-ea"/>
          <w:color w:val="000000" w:themeColor="text1"/>
        </w:rPr>
        <w:t xml:space="preserve">Наглядный материал у дошкольников усваивается лучше, он позволяет эффективнее воспринимать и перерабатывать зрительную информацию. </w:t>
      </w: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Мнемотехника - в переводе с греческого - «искусство запоминания». Это система методов и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>приемов, обеспечивающих успешное запоминание, сохранение и воспроизведение информации, знаний об особенностях объектов природы, об окружающем мире, эффективное запоминание структуры рассказа, и, конечно, развитие речи.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 Использование </w:t>
      </w:r>
      <w:proofErr w:type="spellStart"/>
      <w:r w:rsidRPr="0029461A">
        <w:rPr>
          <w:color w:val="000000" w:themeColor="text1"/>
        </w:rPr>
        <w:t>мнемотаблиц</w:t>
      </w:r>
      <w:proofErr w:type="spellEnd"/>
      <w:r w:rsidRPr="0029461A">
        <w:rPr>
          <w:color w:val="000000" w:themeColor="text1"/>
        </w:rPr>
        <w:t xml:space="preserve"> (сенсорно-графических схем) на занятиях по развитию связной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>речи, позволяет детям эффективнее воспринимать и перерабатывать зрительную информацию, так как наглядный материал у дошкольников усваивается лучше. Применение мнемосхем, помогает ребёнку в обогащение связного высказывания.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 Коллаж (разновидность </w:t>
      </w:r>
      <w:proofErr w:type="spellStart"/>
      <w:r w:rsidRPr="0029461A">
        <w:rPr>
          <w:color w:val="000000" w:themeColor="text1"/>
        </w:rPr>
        <w:t>мнемотаблиц</w:t>
      </w:r>
      <w:proofErr w:type="spellEnd"/>
      <w:r w:rsidRPr="0029461A">
        <w:rPr>
          <w:color w:val="000000" w:themeColor="text1"/>
        </w:rPr>
        <w:t xml:space="preserve">) – это лист картона, где изображены буквы, цифры, геометрические фигуры, различные картинки, но связанные они все между собой одной целью. Цель коллажа – расширение словарного запаса, образного восприятия, развитие устной речи, умения связно говорить, рассказывать.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</w:t>
      </w:r>
      <w:proofErr w:type="spellStart"/>
      <w:r w:rsidRPr="0029461A">
        <w:rPr>
          <w:color w:val="000000" w:themeColor="text1"/>
        </w:rPr>
        <w:t>Мнемотаблицы</w:t>
      </w:r>
      <w:proofErr w:type="spellEnd"/>
      <w:r w:rsidRPr="0029461A">
        <w:rPr>
          <w:color w:val="000000" w:themeColor="text1"/>
        </w:rPr>
        <w:t xml:space="preserve"> - схемы составления рассказа - служат дидактическим материалом в работе по развитию связной речи детей. Их используют: для обогащения словарного запаса, при обучении составлению рассказов, при пересказах художественной литературы, при отгадывании и загадывании загадок, при заучивании стихов.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lastRenderedPageBreak/>
        <w:t xml:space="preserve">   </w:t>
      </w:r>
      <w:proofErr w:type="spellStart"/>
      <w:r w:rsidRPr="0029461A">
        <w:rPr>
          <w:color w:val="000000" w:themeColor="text1"/>
        </w:rPr>
        <w:t>Мнемотаблицы</w:t>
      </w:r>
      <w:proofErr w:type="spellEnd"/>
      <w:r w:rsidRPr="0029461A">
        <w:rPr>
          <w:color w:val="000000" w:themeColor="text1"/>
        </w:rPr>
        <w:t xml:space="preserve"> особенно </w:t>
      </w:r>
      <w:proofErr w:type="gramStart"/>
      <w:r w:rsidRPr="0029461A">
        <w:rPr>
          <w:color w:val="000000" w:themeColor="text1"/>
        </w:rPr>
        <w:t>эффективны</w:t>
      </w:r>
      <w:proofErr w:type="gramEnd"/>
      <w:r w:rsidRPr="0029461A">
        <w:rPr>
          <w:color w:val="000000" w:themeColor="text1"/>
        </w:rPr>
        <w:t xml:space="preserve"> при разучивании стихотворений: на каждое слово или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маленькое словосочетание придумывается картинка (изображение), таким образом, все стихотворение зарисовывается схематически. После этого ребенок по памяти, используя графическое изображение, воспроизводит стихотворение целиком. На начальном этапе взрослый предлагает готовую план - схему, а по мере обучения ребенок также активно включается в процесс создания своей схемы. Работать с </w:t>
      </w:r>
      <w:proofErr w:type="spellStart"/>
      <w:r w:rsidRPr="0029461A">
        <w:rPr>
          <w:color w:val="000000" w:themeColor="text1"/>
        </w:rPr>
        <w:t>мнемотаблицами</w:t>
      </w:r>
      <w:proofErr w:type="spellEnd"/>
      <w:r w:rsidRPr="0029461A">
        <w:rPr>
          <w:color w:val="000000" w:themeColor="text1"/>
        </w:rPr>
        <w:t xml:space="preserve"> лучше начинать со средней группы. Хотя в младшем возрасте используем простейшие схемы одевания, умывания, построения пирамидки и т. д.</w:t>
      </w:r>
    </w:p>
    <w:p w:rsidR="0029461A" w:rsidRPr="0029461A" w:rsidRDefault="0029461A" w:rsidP="0029461A">
      <w:pPr>
        <w:spacing w:line="276" w:lineRule="auto"/>
        <w:rPr>
          <w:rFonts w:eastAsia="Calibri"/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  <w:proofErr w:type="spellStart"/>
      <w:r w:rsidRPr="0029461A">
        <w:rPr>
          <w:rFonts w:eastAsia="+mj-ea"/>
          <w:color w:val="000000" w:themeColor="text1"/>
        </w:rPr>
        <w:t>Синквейн</w:t>
      </w:r>
      <w:proofErr w:type="spellEnd"/>
      <w:r w:rsidRPr="0029461A">
        <w:rPr>
          <w:rFonts w:eastAsia="+mj-ea"/>
          <w:color w:val="000000" w:themeColor="text1"/>
        </w:rPr>
        <w:t xml:space="preserve"> - это не простое стихотворение, а стихотворение, написанное по определённым правилам. Работа над созданием </w:t>
      </w:r>
      <w:proofErr w:type="spellStart"/>
      <w:r w:rsidRPr="0029461A">
        <w:rPr>
          <w:rFonts w:eastAsia="+mj-ea"/>
          <w:color w:val="000000" w:themeColor="text1"/>
        </w:rPr>
        <w:t>синквейна</w:t>
      </w:r>
      <w:proofErr w:type="spellEnd"/>
      <w:r w:rsidRPr="0029461A">
        <w:rPr>
          <w:rFonts w:eastAsia="+mj-ea"/>
          <w:color w:val="000000" w:themeColor="text1"/>
        </w:rPr>
        <w:t xml:space="preserve"> развивает образное мышление, речь.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     Одним из эффективных методов развития речи ребенка, который позволяет быстро получить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результат, является работа над созданием нерифмованного стихотворения, </w:t>
      </w:r>
      <w:proofErr w:type="spellStart"/>
      <w:r w:rsidRPr="0029461A">
        <w:rPr>
          <w:color w:val="000000" w:themeColor="text1"/>
        </w:rPr>
        <w:t>синквейна</w:t>
      </w:r>
      <w:proofErr w:type="spellEnd"/>
      <w:r w:rsidRPr="0029461A">
        <w:rPr>
          <w:color w:val="000000" w:themeColor="text1"/>
        </w:rPr>
        <w:t xml:space="preserve">.  </w:t>
      </w:r>
    </w:p>
    <w:p w:rsidR="0029461A" w:rsidRPr="0029461A" w:rsidRDefault="0029461A" w:rsidP="0029461A">
      <w:pPr>
        <w:spacing w:line="276" w:lineRule="auto"/>
        <w:jc w:val="both"/>
        <w:rPr>
          <w:color w:val="000000" w:themeColor="text1"/>
        </w:rPr>
      </w:pPr>
      <w:proofErr w:type="spellStart"/>
      <w:r w:rsidRPr="0029461A">
        <w:rPr>
          <w:color w:val="000000" w:themeColor="text1"/>
        </w:rPr>
        <w:t>Синквейн</w:t>
      </w:r>
      <w:proofErr w:type="spellEnd"/>
      <w:r w:rsidRPr="0029461A">
        <w:rPr>
          <w:color w:val="000000" w:themeColor="text1"/>
        </w:rPr>
        <w:t xml:space="preserve"> с французского языка переводится как «пять строк», </w:t>
      </w:r>
      <w:proofErr w:type="spellStart"/>
      <w:r w:rsidRPr="0029461A">
        <w:rPr>
          <w:color w:val="000000" w:themeColor="text1"/>
        </w:rPr>
        <w:t>пятистрочная</w:t>
      </w:r>
      <w:proofErr w:type="spellEnd"/>
      <w:r w:rsidRPr="0029461A">
        <w:rPr>
          <w:color w:val="000000" w:themeColor="text1"/>
        </w:rPr>
        <w:t xml:space="preserve"> строфа стихотворения.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Правила составления </w:t>
      </w:r>
      <w:proofErr w:type="spellStart"/>
      <w:r w:rsidRPr="0029461A">
        <w:rPr>
          <w:color w:val="000000" w:themeColor="text1"/>
        </w:rPr>
        <w:t>синквейна</w:t>
      </w:r>
      <w:proofErr w:type="spellEnd"/>
      <w:r w:rsidRPr="0029461A">
        <w:rPr>
          <w:color w:val="000000" w:themeColor="text1"/>
        </w:rPr>
        <w:t>.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>• правая строка – одно слово, обычно существительное, отражающее главную идею;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>• вторая строка – два слова, прилагательные, описывающие основную мысль;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>• третья строка – три слова, глаголы, описывающие действия в рамках темы;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>• четвертая строка - фраза из нескольких слов, показывающая отношение к теме;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 xml:space="preserve">• пятая строка – слова, связанные с первым, отражающие сущность темы. 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  <w:r w:rsidRPr="0029461A">
        <w:rPr>
          <w:color w:val="000000" w:themeColor="text1"/>
        </w:rPr>
        <w:t>Для того</w:t>
      </w:r>
      <w:proofErr w:type="gramStart"/>
      <w:r w:rsidRPr="0029461A">
        <w:rPr>
          <w:color w:val="000000" w:themeColor="text1"/>
        </w:rPr>
        <w:t>,</w:t>
      </w:r>
      <w:proofErr w:type="gramEnd"/>
      <w:r w:rsidRPr="0029461A">
        <w:rPr>
          <w:color w:val="000000" w:themeColor="text1"/>
        </w:rPr>
        <w:t xml:space="preserve"> чтобы наиболее правильно, полно и точно выразить свою мысль, ребенок должен иметь достаточно лексический запас. Поэтому работа начинается с уточнения, расширения и самосовершенствования словаря. Графические схемы помогают детям более конкретно ощутить границы слов и их раздельное написание. В этой работе можно использовать различные картинки и предметы. В первую очередь, дети учатся составлять по картинкам простое нераспространенное предложение разной структуры (подлежащее + сказуемое, сказуемое + подлежащее), а также простые нераспространенные предложения с однородными подлежащими и сказуемыми. Завершается работа формированием умения строить распространенное предложение разных структур, опираясь на сюжетные картинки, вопросы, схемы и т. д., а затем сокращать их до первоначально вида простого двусоставного, нераспространенного предложения.</w:t>
      </w: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rPr>
          <w:rFonts w:eastAsia="+mj-ea"/>
          <w:color w:val="000000" w:themeColor="text1"/>
        </w:rPr>
      </w:pPr>
      <w:r w:rsidRPr="0029461A">
        <w:rPr>
          <w:rFonts w:eastAsia="+mj-ea"/>
          <w:color w:val="000000" w:themeColor="text1"/>
        </w:rPr>
        <w:t>Целью использования ТРИЗ является развитие творческой личности, способной понимать единство и противоречие окружающего мира, решать свои маленькие проблемы.</w:t>
      </w:r>
    </w:p>
    <w:p w:rsidR="0029461A" w:rsidRPr="0029461A" w:rsidRDefault="0029461A" w:rsidP="0029461A">
      <w:pPr>
        <w:spacing w:line="276" w:lineRule="auto"/>
        <w:rPr>
          <w:rFonts w:eastAsia="+mj-ea"/>
          <w:color w:val="000000" w:themeColor="text1"/>
        </w:rPr>
      </w:pPr>
      <w:r w:rsidRPr="0029461A">
        <w:rPr>
          <w:rFonts w:eastAsia="+mj-ea"/>
          <w:color w:val="000000" w:themeColor="text1"/>
        </w:rPr>
        <w:t xml:space="preserve">       </w:t>
      </w:r>
    </w:p>
    <w:p w:rsidR="0029461A" w:rsidRPr="0029461A" w:rsidRDefault="0029461A" w:rsidP="0029461A">
      <w:pPr>
        <w:spacing w:line="276" w:lineRule="auto"/>
        <w:rPr>
          <w:rFonts w:eastAsia="+mj-ea"/>
          <w:color w:val="000000" w:themeColor="text1"/>
        </w:rPr>
      </w:pPr>
      <w:r w:rsidRPr="0029461A">
        <w:rPr>
          <w:rFonts w:eastAsia="+mj-ea"/>
          <w:color w:val="000000" w:themeColor="text1"/>
        </w:rPr>
        <w:t xml:space="preserve">   Достоинства конструкторов ЛЕГО - улучшение коммуникативных способностей и связной речи, совершенствование мелкой моторики и развитие логического мышления.</w:t>
      </w:r>
    </w:p>
    <w:p w:rsidR="0029461A" w:rsidRPr="0029461A" w:rsidRDefault="0029461A" w:rsidP="0029461A">
      <w:pPr>
        <w:spacing w:line="276" w:lineRule="auto"/>
        <w:ind w:firstLine="709"/>
        <w:rPr>
          <w:rFonts w:eastAsia="Calibri"/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rPr>
          <w:rFonts w:eastAsia="Calibri"/>
          <w:color w:val="000000" w:themeColor="text1"/>
        </w:rPr>
      </w:pPr>
      <w:r w:rsidRPr="0029461A">
        <w:rPr>
          <w:rFonts w:eastAsia="Calibri"/>
          <w:color w:val="000000" w:themeColor="text1"/>
        </w:rPr>
        <w:t>Использование в  работе мультимедийных технологий (</w:t>
      </w:r>
      <w:r w:rsidRPr="0029461A">
        <w:rPr>
          <w:color w:val="000000" w:themeColor="text1"/>
        </w:rPr>
        <w:t>компьютерные развивающие и обучающие игры и программы</w:t>
      </w:r>
      <w:r w:rsidRPr="0029461A">
        <w:rPr>
          <w:rFonts w:eastAsia="Calibri"/>
          <w:color w:val="000000" w:themeColor="text1"/>
        </w:rPr>
        <w:t xml:space="preserve">), предотвращает утомление детей, </w:t>
      </w:r>
      <w:r w:rsidRPr="0029461A">
        <w:rPr>
          <w:rFonts w:eastAsia="Calibri"/>
          <w:color w:val="000000" w:themeColor="text1"/>
        </w:rPr>
        <w:lastRenderedPageBreak/>
        <w:t>поддерживает у них познавательную активность, повышает эффективность работы в целом. Их применение интересно детям. Экран притягивает внимание, которого мы порой не можем добиться при групповой работе с детьми</w:t>
      </w:r>
    </w:p>
    <w:p w:rsidR="0029461A" w:rsidRPr="0029461A" w:rsidRDefault="0029461A" w:rsidP="0029461A">
      <w:pPr>
        <w:spacing w:line="276" w:lineRule="auto"/>
        <w:rPr>
          <w:rFonts w:eastAsia="Calibri"/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rPr>
          <w:color w:val="000000" w:themeColor="text1"/>
        </w:rPr>
      </w:pPr>
      <w:r w:rsidRPr="0029461A">
        <w:rPr>
          <w:rFonts w:eastAsia="Calibri"/>
          <w:color w:val="000000" w:themeColor="text1"/>
        </w:rPr>
        <w:t xml:space="preserve">Детский сад сегодня – это сложный механизм, стремящийся к развитию, ищущий новые возможности, создающий необходимые условия для удовлетворения потребностей ребенка, семьи, общества. Инновационный подход к деятельности позволяет организовать </w:t>
      </w:r>
      <w:proofErr w:type="spellStart"/>
      <w:r w:rsidRPr="0029461A">
        <w:rPr>
          <w:rFonts w:eastAsia="Calibri"/>
          <w:color w:val="000000" w:themeColor="text1"/>
        </w:rPr>
        <w:t>воспитательно</w:t>
      </w:r>
      <w:proofErr w:type="spellEnd"/>
      <w:r w:rsidRPr="0029461A">
        <w:rPr>
          <w:rFonts w:eastAsia="Calibri"/>
          <w:color w:val="000000" w:themeColor="text1"/>
        </w:rPr>
        <w:t>-образовательный процесс на достойном уровне.</w:t>
      </w:r>
    </w:p>
    <w:p w:rsidR="0029461A" w:rsidRPr="0029461A" w:rsidRDefault="0029461A" w:rsidP="0029461A">
      <w:pPr>
        <w:spacing w:line="276" w:lineRule="auto"/>
        <w:ind w:firstLine="709"/>
        <w:rPr>
          <w:color w:val="000000" w:themeColor="text1"/>
        </w:rPr>
      </w:pPr>
    </w:p>
    <w:p w:rsidR="0029461A" w:rsidRPr="0029461A" w:rsidRDefault="0029461A" w:rsidP="0029461A">
      <w:pPr>
        <w:spacing w:line="276" w:lineRule="auto"/>
        <w:ind w:firstLine="709"/>
        <w:jc w:val="both"/>
        <w:rPr>
          <w:color w:val="000000" w:themeColor="text1"/>
        </w:rPr>
      </w:pPr>
    </w:p>
    <w:p w:rsidR="00C35F7B" w:rsidRPr="0029461A" w:rsidRDefault="00C35F7B"/>
    <w:sectPr w:rsidR="00C35F7B" w:rsidRPr="00294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7AC"/>
    <w:rsid w:val="002067AC"/>
    <w:rsid w:val="0029461A"/>
    <w:rsid w:val="00C3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6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3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7407</Characters>
  <Application>Microsoft Office Word</Application>
  <DocSecurity>0</DocSecurity>
  <Lines>61</Lines>
  <Paragraphs>17</Paragraphs>
  <ScaleCrop>false</ScaleCrop>
  <Company/>
  <LinksUpToDate>false</LinksUpToDate>
  <CharactersWithSpaces>8689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2022-12-09T17:00:00Z</dcterms:created>
  <dcterms:modified xsi:type="dcterms:W3CDTF">2022-12-09T17:01:00Z</dcterms:modified>
</cp:coreProperties>
</file>