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FBD7" w14:textId="37BBAE73" w:rsidR="006C4CFB" w:rsidRPr="0092335D" w:rsidRDefault="0092335D" w:rsidP="0092335D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2335D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6C4CFB" w:rsidRPr="0092335D">
        <w:rPr>
          <w:rFonts w:ascii="Times New Roman" w:hAnsi="Times New Roman" w:cs="Times New Roman"/>
          <w:b/>
          <w:bCs/>
          <w:sz w:val="36"/>
          <w:szCs w:val="36"/>
        </w:rPr>
        <w:t>азвити</w:t>
      </w:r>
      <w:r w:rsidRPr="0092335D">
        <w:rPr>
          <w:rFonts w:ascii="Times New Roman" w:hAnsi="Times New Roman" w:cs="Times New Roman"/>
          <w:b/>
          <w:bCs/>
          <w:sz w:val="36"/>
          <w:szCs w:val="36"/>
        </w:rPr>
        <w:t>е</w:t>
      </w:r>
      <w:r w:rsidR="006C4CFB" w:rsidRPr="0092335D">
        <w:rPr>
          <w:rFonts w:ascii="Times New Roman" w:hAnsi="Times New Roman" w:cs="Times New Roman"/>
          <w:b/>
          <w:bCs/>
          <w:sz w:val="36"/>
          <w:szCs w:val="36"/>
        </w:rPr>
        <w:t xml:space="preserve"> мелкой моторики у детей раннего возраста</w:t>
      </w:r>
    </w:p>
    <w:p w14:paraId="6059012A" w14:textId="5AF7F30B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92335D">
        <w:rPr>
          <w:rFonts w:ascii="Times New Roman" w:hAnsi="Times New Roman" w:cs="Times New Roman"/>
          <w:sz w:val="24"/>
          <w:szCs w:val="24"/>
        </w:rPr>
        <w:t>этой темы</w:t>
      </w:r>
      <w:r w:rsidRPr="006C4CFB">
        <w:rPr>
          <w:rFonts w:ascii="Times New Roman" w:hAnsi="Times New Roman" w:cs="Times New Roman"/>
          <w:sz w:val="24"/>
          <w:szCs w:val="24"/>
        </w:rPr>
        <w:t xml:space="preserve"> обусловлена возрастными психологическими и физиологическими особенностями детей: в раннем и младшем дошкольном возрасте интенсивно развиваются структуры и функции головного мозга ребенка, что расширяет его возможности в познании окружающего мира. Всестороннее представление об окружающем предметном мире у человека не может сложиться без тактильно – двигательного восприятия, так как оно лежит в основе чувственного познания. Именно с помощью тактильно – двигательного восприятия складываются первые впечатления о форме, величине предметов, их расположении в пространстве. Чтобы научить малыша говорить, необходимо не только тренировать его артикуляционный аппарат, но и развивать мелкую моторику рук.</w:t>
      </w:r>
    </w:p>
    <w:p w14:paraId="6E9CB6A2" w14:textId="77777777" w:rsidR="0063501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Уровень развития мелкой моторики – один из показателей интеллектуальной готовности к школе и именно в этой области дошкольники испытывают серьезные трудности. Поэтому работу по развитию мелкой моторики нужно начинать, задолго до поступления в школу, а именно с самого раннего возраста.</w:t>
      </w:r>
    </w:p>
    <w:p w14:paraId="1B1086DA" w14:textId="3248C38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Мелкая моторика —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В применении к моторным навыкам руки и пальцев часто используется термин ловкость.</w:t>
      </w:r>
    </w:p>
    <w:p w14:paraId="27204A42" w14:textId="52701E5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К области мелкой моторики относится большое разнообразие движений: от примитивных жестов, таких как захват объектов, до очень мелких движений, от которых, например, зависит почерк человека.</w:t>
      </w:r>
    </w:p>
    <w:p w14:paraId="12C75CA9" w14:textId="078D4A82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1.2 Значение игр на развитие мелкой моторики.</w:t>
      </w:r>
    </w:p>
    <w:p w14:paraId="2DB4ADED" w14:textId="649B85EF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Значение мелкой моторики</w:t>
      </w:r>
    </w:p>
    <w:p w14:paraId="07813717" w14:textId="7777777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Движения рук – это основа для формирования навыков самообслуживания у детей.</w:t>
      </w:r>
    </w:p>
    <w:p w14:paraId="032B269B" w14:textId="7777777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Уровень развития тонкой моторики является одним из важных показателей готовности ребенка к обучению в школе.</w:t>
      </w:r>
    </w:p>
    <w:p w14:paraId="2974B318" w14:textId="7777777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Движения пальцев рук влияют на развитие моторной функции речи и стимулируют развитие других психических функций – мышления, памяти, внимания.</w:t>
      </w:r>
    </w:p>
    <w:p w14:paraId="212E7E61" w14:textId="3D6E082E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Функция человеческой руки уникальна и универсальна. Сухомлинский в своих воспоминаниях писал о том, что «ум ребенка находится на кончиках его пальцев. Чем больше мастерства в детской руке, тем ребенок умнее. Именно руки учат ребенка точности, аккуратности, ясности мышления. Движения рук возбуждают мозг, заставляя его развиваться»</w:t>
      </w:r>
    </w:p>
    <w:p w14:paraId="635EE26C" w14:textId="413C9BD6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По мнению М.М. Кольцовой, уровень развития речи находится в прямой зависимости от степени сформированности тонких движений пальцев рук: если развитие движений пальцев соответствует возрасту ребенка, то и речевое развитие его будет в пределах нормы; если же развитие движений пальцев отстает, задерживается и развитие речи. М.М. Кольцова отмечает, что есть все основания рассматривать кисть руки как «орган речи» — такой же, как артикуляционный аппарат. С этой точки зрения, двигательную проекционную область кисти руки можно считать еще одной речевой зоной мозга.</w:t>
      </w:r>
    </w:p>
    <w:p w14:paraId="79B4E33C" w14:textId="4D333363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По наблюдениям исследователей, развитие словесной речи ребенка начинается, когда движения пальцев рук достигают достаточной тонкости. Развитие пальцевой моторики как бы подготавливает почву для последующего формирования речи.</w:t>
      </w:r>
    </w:p>
    <w:p w14:paraId="2E91C4C8" w14:textId="0D1756E5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lastRenderedPageBreak/>
        <w:t xml:space="preserve">Оказывается, что у большинства современных детей отмечается общее моторное отставание, в особенности у детей городских. Вспомните, сейчас даже в детские сады просят приносить обувь на липучках, чтобы воспитателям не брать на себя труд учить ребенка завязывать шнурки. </w:t>
      </w:r>
    </w:p>
    <w:p w14:paraId="3C85C464" w14:textId="0910D75D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Следствие слабого развития общей моторики, и в частности - руки, общая неготовность большинства современных детей к письму или проблем с речевым развитием. С большой долей вероятности можно заключать, что если с речью не все в порядке, это наверняка проблемы с моторикой.</w:t>
      </w:r>
    </w:p>
    <w:p w14:paraId="171F5746" w14:textId="590DC1F8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Работа по развитию тонкой моторики кистей и пальцев рук оказывает благотворное влияние не только на становление речи и ее функций, но и на психическое развитие ребенка</w:t>
      </w:r>
      <w:r w:rsidR="0063501B">
        <w:rPr>
          <w:rFonts w:ascii="Times New Roman" w:hAnsi="Times New Roman" w:cs="Times New Roman"/>
          <w:sz w:val="24"/>
          <w:szCs w:val="24"/>
        </w:rPr>
        <w:t>.</w:t>
      </w:r>
    </w:p>
    <w:p w14:paraId="171F5A21" w14:textId="7FD71E15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Начинать работу по развитию мелкой моторики нужно с самого раннего возраста. Уже грудному младенцу можно массировать пальчики (пальчиковая гимнастика),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</w:t>
      </w:r>
    </w:p>
    <w:p w14:paraId="03B8EF06" w14:textId="7AAA0768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 xml:space="preserve">Дети любят дети махать ручкой, хлопать в ладоши, играть в "Сороку - </w:t>
      </w:r>
      <w:proofErr w:type="spellStart"/>
      <w:r w:rsidRPr="006C4CFB">
        <w:rPr>
          <w:rFonts w:ascii="Times New Roman" w:hAnsi="Times New Roman" w:cs="Times New Roman"/>
          <w:sz w:val="24"/>
          <w:szCs w:val="24"/>
        </w:rPr>
        <w:t>белобоку</w:t>
      </w:r>
      <w:proofErr w:type="spellEnd"/>
      <w:r w:rsidRPr="006C4CFB">
        <w:rPr>
          <w:rFonts w:ascii="Times New Roman" w:hAnsi="Times New Roman" w:cs="Times New Roman"/>
          <w:sz w:val="24"/>
          <w:szCs w:val="24"/>
        </w:rPr>
        <w:t>, показывать "козу рогатую". Все эти игры очень полезны, так как тренируют руку. Также в раннем детстве полезны игры с кубиками, пирамидками, матрешками. Позже - с различного вида конструкторами, например, "Лего", когда ребенку приходится собирать и разбирать мелкие детали, складывать целое из отдельных частей, а для этого очень важно, чтобы пальчики слушались и хорошо работали, тем самым стимулировали речевое развитие малыша.</w:t>
      </w:r>
    </w:p>
    <w:p w14:paraId="47886BB9" w14:textId="67EB23AE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 xml:space="preserve"> 1.3. Виды игр для развития мелкой моторики.</w:t>
      </w:r>
    </w:p>
    <w:p w14:paraId="35FC4F31" w14:textId="3E54C255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Мелкую моторику рук развивают:</w:t>
      </w:r>
    </w:p>
    <w:p w14:paraId="0ADDBCE0" w14:textId="54B010CB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различные игры с пальчиками, где необходимо выполнять те или иные движения в определенной последовательности;</w:t>
      </w:r>
    </w:p>
    <w:p w14:paraId="58F30D20" w14:textId="01811464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игры с мелкими предметами, которые неудобно брать в ручку (только под контролем взрослых);</w:t>
      </w:r>
    </w:p>
    <w:p w14:paraId="7B8E60C0" w14:textId="6FD09E8A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игры, где требуется что-то брать или вытаскивать, сжимать - разжимать, выливать - наливать,</w:t>
      </w:r>
      <w:r w:rsidR="0063501B">
        <w:rPr>
          <w:rFonts w:ascii="Times New Roman" w:hAnsi="Times New Roman" w:cs="Times New Roman"/>
          <w:sz w:val="24"/>
          <w:szCs w:val="24"/>
        </w:rPr>
        <w:t xml:space="preserve"> </w:t>
      </w:r>
      <w:r w:rsidRPr="006C4CFB">
        <w:rPr>
          <w:rFonts w:ascii="Times New Roman" w:hAnsi="Times New Roman" w:cs="Times New Roman"/>
          <w:sz w:val="24"/>
          <w:szCs w:val="24"/>
        </w:rPr>
        <w:t>насыпать - высыпать, проталкивать в отверстия и т. д.;</w:t>
      </w:r>
    </w:p>
    <w:p w14:paraId="6B879BEC" w14:textId="315F1383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рисование карандашом (фломастером, кистью и т. д.);</w:t>
      </w:r>
    </w:p>
    <w:p w14:paraId="5536D5DF" w14:textId="277C5A5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застегивание и расстегивание молний, пуговиц, одевание и раздевание и т. д.</w:t>
      </w:r>
    </w:p>
    <w:p w14:paraId="33B7C0C0" w14:textId="7777777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>Мелкую моторику рук развивают также физические упражнения. Это разнообразные висы и лазание (на спортивном комплексе, по лесенке и т. д.). Такие упражнения укрепляют ладони и пальцы малыша, развивают мышцы. Малыш, которому позволяют лазать и висеть, лучше осваивает упражнения, направленные непосредственно на мелкую моторику.</w:t>
      </w:r>
    </w:p>
    <w:p w14:paraId="2B6A5F71" w14:textId="7777777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DC35CA" w14:textId="77777777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C4C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06B3D" w14:textId="0BACD59D" w:rsidR="006C4CFB" w:rsidRPr="006C4CFB" w:rsidRDefault="006C4CFB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0B5256" w14:textId="68A27599" w:rsidR="00EE236F" w:rsidRPr="006C4CFB" w:rsidRDefault="00EE236F" w:rsidP="006C4C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E236F" w:rsidRPr="006C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FB"/>
    <w:rsid w:val="0063501B"/>
    <w:rsid w:val="006C4CFB"/>
    <w:rsid w:val="0092335D"/>
    <w:rsid w:val="00D1501E"/>
    <w:rsid w:val="00E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67956"/>
  <w15:chartTrackingRefBased/>
  <w15:docId w15:val="{6751DECB-9B4D-48EC-B5C2-B159C27A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</dc:creator>
  <cp:keywords/>
  <dc:description/>
  <cp:lastModifiedBy>мвид</cp:lastModifiedBy>
  <cp:revision>3</cp:revision>
  <dcterms:created xsi:type="dcterms:W3CDTF">2022-12-10T05:07:00Z</dcterms:created>
  <dcterms:modified xsi:type="dcterms:W3CDTF">2022-12-10T07:43:00Z</dcterms:modified>
</cp:coreProperties>
</file>