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AC9952" w14:textId="1419A8CF" w:rsidR="001F4433" w:rsidRPr="00F655FC" w:rsidRDefault="00E853D0" w:rsidP="00F655FC">
      <w:pPr>
        <w:shd w:val="clear" w:color="auto" w:fill="FFFFFF"/>
        <w:spacing w:after="0"/>
        <w:ind w:left="-1418" w:right="-426" w:firstLine="284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55FC">
        <w:rPr>
          <w:rFonts w:ascii="Times New Roman" w:hAnsi="Times New Roman" w:cs="Times New Roman"/>
          <w:b/>
          <w:bCs/>
          <w:iCs/>
          <w:sz w:val="28"/>
          <w:szCs w:val="28"/>
        </w:rPr>
        <w:t>Система работы</w:t>
      </w:r>
      <w:r w:rsidR="00FA6220" w:rsidRPr="00F655F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МБОУ «СОШ№1»</w:t>
      </w:r>
      <w:r w:rsidRPr="00F655F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по организации </w:t>
      </w:r>
      <w:r w:rsidR="001F4433" w:rsidRPr="00F655FC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и </w:t>
      </w:r>
      <w:r w:rsidR="001F4433" w:rsidRPr="00F65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формированию правовой грамотности и правовой культуры участников образовательных отношений в аспекте профилактики асоциального/</w:t>
      </w:r>
      <w:r w:rsidR="00F655FC" w:rsidRPr="00F65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аддитивного</w:t>
      </w:r>
      <w:r w:rsidR="001F4433" w:rsidRPr="00F655F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поведения несовершеннолетних».</w:t>
      </w:r>
    </w:p>
    <w:p w14:paraId="2CE1E22A" w14:textId="7A1A1E3C" w:rsidR="00E853D0" w:rsidRPr="00F655FC" w:rsidRDefault="00E853D0" w:rsidP="00F655FC">
      <w:pPr>
        <w:spacing w:after="0"/>
        <w:ind w:left="-1418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55FC">
        <w:rPr>
          <w:rFonts w:ascii="Times New Roman" w:hAnsi="Times New Roman" w:cs="Times New Roman"/>
          <w:sz w:val="28"/>
          <w:szCs w:val="28"/>
        </w:rPr>
        <w:t>Одной из приоритетных задач школы является воспитание правовой культуры</w:t>
      </w:r>
      <w:r w:rsidR="00710840" w:rsidRPr="00F655FC">
        <w:rPr>
          <w:rFonts w:ascii="Times New Roman" w:hAnsi="Times New Roman" w:cs="Times New Roman"/>
          <w:sz w:val="28"/>
          <w:szCs w:val="28"/>
        </w:rPr>
        <w:t xml:space="preserve"> и правовой грамотности</w:t>
      </w:r>
      <w:r w:rsidRPr="00F655FC">
        <w:rPr>
          <w:rFonts w:ascii="Times New Roman" w:hAnsi="Times New Roman" w:cs="Times New Roman"/>
          <w:sz w:val="28"/>
          <w:szCs w:val="28"/>
        </w:rPr>
        <w:t xml:space="preserve"> всех участников образовательного процесса. Рост правонарушений со стороны несовершеннолетних, в том числе учащихся младших классов, указывает на низкую нравственно – правовую культуру, как детей, так и их родителей. Для разрешения этой проблемы в школе работает целостная система правового воспитания, которая охватывает всех участников образовательного процесса.</w:t>
      </w:r>
    </w:p>
    <w:p w14:paraId="25A68B34" w14:textId="77777777" w:rsidR="000709C1" w:rsidRPr="00F655FC" w:rsidRDefault="00E853D0" w:rsidP="00F655FC">
      <w:pPr>
        <w:pStyle w:val="a5"/>
        <w:shd w:val="clear" w:color="auto" w:fill="FFFFFF" w:themeFill="background1"/>
        <w:spacing w:after="0"/>
        <w:ind w:left="-1418" w:right="-426" w:firstLine="284"/>
        <w:jc w:val="both"/>
        <w:rPr>
          <w:rFonts w:ascii="Times New Roman" w:hAnsi="Times New Roman"/>
          <w:sz w:val="28"/>
          <w:szCs w:val="28"/>
        </w:rPr>
      </w:pPr>
      <w:r w:rsidRPr="00F655FC">
        <w:rPr>
          <w:rFonts w:ascii="Times New Roman" w:hAnsi="Times New Roman"/>
          <w:sz w:val="28"/>
          <w:szCs w:val="28"/>
        </w:rPr>
        <w:t>Работа в данном направлении регламентируется</w:t>
      </w:r>
      <w:r w:rsidR="000709C1" w:rsidRPr="00F655FC">
        <w:rPr>
          <w:rFonts w:ascii="Times New Roman" w:hAnsi="Times New Roman"/>
          <w:sz w:val="28"/>
          <w:szCs w:val="28"/>
        </w:rPr>
        <w:t>:</w:t>
      </w:r>
    </w:p>
    <w:p w14:paraId="660A92B3" w14:textId="667FA430" w:rsidR="000709C1" w:rsidRPr="00F655FC" w:rsidRDefault="000709C1" w:rsidP="00F655FC">
      <w:pPr>
        <w:pStyle w:val="a5"/>
        <w:numPr>
          <w:ilvl w:val="0"/>
          <w:numId w:val="10"/>
        </w:numPr>
        <w:shd w:val="clear" w:color="auto" w:fill="FFFFFF" w:themeFill="background1"/>
        <w:spacing w:after="0"/>
        <w:ind w:left="-1418" w:right="-426" w:firstLine="284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655F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Конвенция о правах ребенка</w:t>
      </w:r>
    </w:p>
    <w:p w14:paraId="36DCECD2" w14:textId="5BB7AD7A" w:rsidR="000709C1" w:rsidRPr="00F655FC" w:rsidRDefault="000709C1" w:rsidP="00F655FC">
      <w:pPr>
        <w:numPr>
          <w:ilvl w:val="0"/>
          <w:numId w:val="10"/>
        </w:numPr>
        <w:shd w:val="clear" w:color="auto" w:fill="FFFFFF" w:themeFill="background1"/>
        <w:spacing w:after="0" w:line="276" w:lineRule="auto"/>
        <w:ind w:left="-1418" w:right="-426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Конституция РФ</w:t>
      </w:r>
    </w:p>
    <w:p w14:paraId="4EA469B2" w14:textId="33FFD5CA" w:rsidR="000709C1" w:rsidRPr="00F655FC" w:rsidRDefault="000709C1" w:rsidP="00F655FC">
      <w:pPr>
        <w:numPr>
          <w:ilvl w:val="0"/>
          <w:numId w:val="10"/>
        </w:numPr>
        <w:shd w:val="clear" w:color="auto" w:fill="FFFFFF" w:themeFill="background1"/>
        <w:spacing w:after="0" w:line="276" w:lineRule="auto"/>
        <w:ind w:left="-1418" w:right="-426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Декларация прав и свобод человека и гражданина.</w:t>
      </w:r>
    </w:p>
    <w:p w14:paraId="4FC1711A" w14:textId="766F1C82" w:rsidR="000709C1" w:rsidRPr="00F655FC" w:rsidRDefault="000709C1" w:rsidP="00F655FC">
      <w:pPr>
        <w:numPr>
          <w:ilvl w:val="0"/>
          <w:numId w:val="10"/>
        </w:numPr>
        <w:shd w:val="clear" w:color="auto" w:fill="FFFFFF" w:themeFill="background1"/>
        <w:spacing w:after="0" w:line="276" w:lineRule="auto"/>
        <w:ind w:left="-1418" w:right="-426" w:firstLine="284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6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 РФ «Об основных гарантиях прав ребенка в Российской Федерации» от 24.07. 1998г. № 124 ФЗ</w:t>
      </w:r>
    </w:p>
    <w:p w14:paraId="2AECDD29" w14:textId="4516C3DE" w:rsidR="000709C1" w:rsidRPr="00F655FC" w:rsidRDefault="000709C1" w:rsidP="00F655FC">
      <w:pPr>
        <w:shd w:val="clear" w:color="auto" w:fill="FFFFFF" w:themeFill="background1"/>
        <w:spacing w:after="0" w:line="276" w:lineRule="auto"/>
        <w:ind w:left="-1418" w:right="-426" w:firstLine="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55F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hyperlink r:id="rId5" w:history="1">
        <w:r w:rsidRPr="00F655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  Закон РФ «Об основах системы профилактики безнадзорности и правонарушений несовершеннолетних» (с изменениями от 21.07.2007г. N194-ФЗ) от 24.06.1999г. N120-ФЗ</w:t>
        </w:r>
      </w:hyperlink>
    </w:p>
    <w:p w14:paraId="70AE3F52" w14:textId="49EBAA3D" w:rsidR="00E853D0" w:rsidRPr="00F655FC" w:rsidRDefault="000709C1" w:rsidP="00F655FC">
      <w:pPr>
        <w:keepNext/>
        <w:keepLines/>
        <w:shd w:val="clear" w:color="auto" w:fill="FFFFFF"/>
        <w:spacing w:after="0" w:line="276" w:lineRule="auto"/>
        <w:ind w:left="-1418" w:right="-426" w:firstLine="284"/>
        <w:outlineLvl w:val="0"/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</w:pPr>
      <w:r w:rsidRPr="00F655FC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hyperlink r:id="rId6" w:history="1">
        <w:r w:rsidRPr="00F655FC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.  </w:t>
        </w:r>
      </w:hyperlink>
      <w:r w:rsidRPr="00F655F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655FC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Федеральный закон "Об образовании в Российской Федерации" от 29.12.2012 N 273-</w:t>
      </w:r>
      <w:r w:rsidRPr="00F655FC">
        <w:rPr>
          <w:rFonts w:ascii="Times New Roman" w:eastAsia="Times New Roman" w:hAnsi="Times New Roman" w:cs="Times New Roman"/>
          <w:color w:val="000000"/>
          <w:kern w:val="36"/>
          <w:sz w:val="28"/>
          <w:szCs w:val="28"/>
          <w:lang w:eastAsia="ru-RU"/>
        </w:rPr>
        <w:t xml:space="preserve">ФЗ.      </w:t>
      </w:r>
    </w:p>
    <w:p w14:paraId="67C0135D" w14:textId="38942D6C" w:rsidR="00E853D0" w:rsidRPr="00F655FC" w:rsidRDefault="00CD0A09" w:rsidP="00F655FC">
      <w:pPr>
        <w:spacing w:after="0"/>
        <w:ind w:left="-1418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55FC">
        <w:rPr>
          <w:rFonts w:ascii="Times New Roman" w:hAnsi="Times New Roman" w:cs="Times New Roman"/>
          <w:sz w:val="28"/>
          <w:szCs w:val="28"/>
        </w:rPr>
        <w:t>Ежегодно в начале учебного года в школе п</w:t>
      </w:r>
      <w:r w:rsidR="00E853D0" w:rsidRPr="00F655FC">
        <w:rPr>
          <w:rFonts w:ascii="Times New Roman" w:hAnsi="Times New Roman" w:cs="Times New Roman"/>
          <w:sz w:val="28"/>
          <w:szCs w:val="28"/>
        </w:rPr>
        <w:t>ровод</w:t>
      </w:r>
      <w:r w:rsidR="00A11A07" w:rsidRPr="00F655FC">
        <w:rPr>
          <w:rFonts w:ascii="Times New Roman" w:hAnsi="Times New Roman" w:cs="Times New Roman"/>
          <w:sz w:val="28"/>
          <w:szCs w:val="28"/>
        </w:rPr>
        <w:t xml:space="preserve">ится </w:t>
      </w:r>
      <w:r w:rsidR="00E853D0" w:rsidRPr="00F655FC">
        <w:rPr>
          <w:rFonts w:ascii="Times New Roman" w:hAnsi="Times New Roman" w:cs="Times New Roman"/>
          <w:sz w:val="28"/>
          <w:szCs w:val="28"/>
        </w:rPr>
        <w:t>мониторинг уровня нравственно – правовых знаний</w:t>
      </w:r>
      <w:r w:rsidRPr="00F655FC">
        <w:rPr>
          <w:rFonts w:ascii="Times New Roman" w:hAnsi="Times New Roman" w:cs="Times New Roman"/>
          <w:sz w:val="28"/>
          <w:szCs w:val="28"/>
        </w:rPr>
        <w:t xml:space="preserve">, который </w:t>
      </w:r>
      <w:r w:rsidR="00E853D0" w:rsidRPr="00F655FC">
        <w:rPr>
          <w:rFonts w:ascii="Times New Roman" w:hAnsi="Times New Roman" w:cs="Times New Roman"/>
          <w:sz w:val="28"/>
          <w:szCs w:val="28"/>
        </w:rPr>
        <w:t>помогает корректировать и выбирать наиболее эффективные пути в системе работы по формированию толерантности, активной гражданской позиции, патриотических чувств, развитию правового сознания и правовой культуры,   правомерного поведения несовершеннолетних. Усвоение определенной суммы знаний о </w:t>
      </w:r>
      <w:hyperlink r:id="rId7" w:tooltip="Правовые нормы" w:history="1">
        <w:r w:rsidR="00E853D0" w:rsidRPr="00F655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правовых нормах</w:t>
        </w:r>
      </w:hyperlink>
      <w:r w:rsidR="00E853D0" w:rsidRPr="00F655FC">
        <w:rPr>
          <w:rFonts w:ascii="Times New Roman" w:hAnsi="Times New Roman" w:cs="Times New Roman"/>
          <w:sz w:val="28"/>
          <w:szCs w:val="28"/>
        </w:rPr>
        <w:t> и повышение правовой культуры</w:t>
      </w:r>
      <w:r w:rsidR="00A11A07" w:rsidRPr="00F655FC">
        <w:rPr>
          <w:rFonts w:ascii="Times New Roman" w:hAnsi="Times New Roman" w:cs="Times New Roman"/>
          <w:sz w:val="28"/>
          <w:szCs w:val="28"/>
        </w:rPr>
        <w:t xml:space="preserve"> учащихся ,</w:t>
      </w:r>
      <w:r w:rsidR="00E853D0" w:rsidRPr="00F655FC">
        <w:rPr>
          <w:rFonts w:ascii="Times New Roman" w:hAnsi="Times New Roman" w:cs="Times New Roman"/>
          <w:sz w:val="28"/>
          <w:szCs w:val="28"/>
        </w:rPr>
        <w:t xml:space="preserve"> родителей и педагогов осуществляется на</w:t>
      </w:r>
      <w:r w:rsidRPr="00F655FC">
        <w:rPr>
          <w:rFonts w:ascii="Times New Roman" w:hAnsi="Times New Roman" w:cs="Times New Roman"/>
          <w:sz w:val="28"/>
          <w:szCs w:val="28"/>
        </w:rPr>
        <w:t xml:space="preserve"> уроках  обществознания</w:t>
      </w:r>
      <w:r w:rsidR="00A11A07" w:rsidRPr="00F655FC">
        <w:rPr>
          <w:rFonts w:ascii="Times New Roman" w:hAnsi="Times New Roman" w:cs="Times New Roman"/>
          <w:sz w:val="28"/>
          <w:szCs w:val="28"/>
        </w:rPr>
        <w:t>,</w:t>
      </w:r>
      <w:r w:rsidRPr="00F655FC">
        <w:rPr>
          <w:rFonts w:ascii="Times New Roman" w:hAnsi="Times New Roman" w:cs="Times New Roman"/>
          <w:sz w:val="28"/>
          <w:szCs w:val="28"/>
        </w:rPr>
        <w:t xml:space="preserve"> классных часах,</w:t>
      </w:r>
      <w:r w:rsidR="00A11A07" w:rsidRPr="00F655FC">
        <w:rPr>
          <w:rFonts w:ascii="Times New Roman" w:hAnsi="Times New Roman" w:cs="Times New Roman"/>
          <w:sz w:val="28"/>
          <w:szCs w:val="28"/>
        </w:rPr>
        <w:t xml:space="preserve"> родительских собраниях, семинарах,</w:t>
      </w:r>
      <w:r w:rsidRPr="00F655FC">
        <w:rPr>
          <w:rFonts w:ascii="Times New Roman" w:hAnsi="Times New Roman" w:cs="Times New Roman"/>
          <w:sz w:val="28"/>
          <w:szCs w:val="28"/>
        </w:rPr>
        <w:t xml:space="preserve"> встречах с работниками </w:t>
      </w:r>
      <w:r w:rsidRPr="00F655FC">
        <w:rPr>
          <w:rFonts w:ascii="Times New Roman" w:hAnsi="Times New Roman" w:cs="Times New Roman"/>
          <w:color w:val="FF0000"/>
          <w:sz w:val="28"/>
          <w:szCs w:val="28"/>
        </w:rPr>
        <w:t>ОМВД</w:t>
      </w:r>
      <w:r w:rsidR="00E853D0" w:rsidRPr="00F655FC">
        <w:rPr>
          <w:rFonts w:ascii="Times New Roman" w:hAnsi="Times New Roman" w:cs="Times New Roman"/>
          <w:color w:val="FF0000"/>
          <w:sz w:val="28"/>
          <w:szCs w:val="28"/>
        </w:rPr>
        <w:t>:</w:t>
      </w:r>
      <w:r w:rsidR="00E853D0" w:rsidRPr="00F655FC">
        <w:rPr>
          <w:rFonts w:ascii="Times New Roman" w:hAnsi="Times New Roman" w:cs="Times New Roman"/>
          <w:sz w:val="28"/>
          <w:szCs w:val="28"/>
        </w:rPr>
        <w:t xml:space="preserve"> знакомство с нормативно — правовыми документами Государства, региональными программами, выборочно со статьями Уголовного  и Административного  кодекса,  об ответственности, которую несут подростки и их родители за противоправные действия со стороны несовершеннолетних. Необходимые знания о приемах и методах работы c учащимися и  родителями, в том числе с неблагополучными семьями, педагоги получают на обучающих семинарах, заседаниях Методического Объединения </w:t>
      </w:r>
      <w:hyperlink r:id="rId8" w:tooltip="Классные руководители" w:history="1">
        <w:r w:rsidR="00E853D0" w:rsidRPr="00F655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классных руководителей</w:t>
        </w:r>
      </w:hyperlink>
      <w:r w:rsidR="00E853D0" w:rsidRPr="00F655FC">
        <w:rPr>
          <w:rFonts w:ascii="Times New Roman" w:hAnsi="Times New Roman" w:cs="Times New Roman"/>
          <w:sz w:val="28"/>
          <w:szCs w:val="28"/>
        </w:rPr>
        <w:t>, на творческих отчетах педагогов «Делимся опытом», заседаниях педагогического совета.</w:t>
      </w:r>
    </w:p>
    <w:p w14:paraId="6262CF91" w14:textId="24DEEE7A" w:rsidR="00E853D0" w:rsidRPr="00F655FC" w:rsidRDefault="00E853D0" w:rsidP="00F655FC">
      <w:pPr>
        <w:spacing w:after="0"/>
        <w:ind w:left="-1418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55FC">
        <w:rPr>
          <w:rFonts w:ascii="Times New Roman" w:hAnsi="Times New Roman" w:cs="Times New Roman"/>
          <w:sz w:val="28"/>
          <w:szCs w:val="28"/>
        </w:rPr>
        <w:t>Необходимую помощь в повышении </w:t>
      </w:r>
      <w:proofErr w:type="spellStart"/>
      <w:r w:rsidRPr="00F655FC">
        <w:rPr>
          <w:rFonts w:ascii="Times New Roman" w:hAnsi="Times New Roman" w:cs="Times New Roman"/>
          <w:sz w:val="28"/>
          <w:szCs w:val="28"/>
        </w:rPr>
        <w:t>психолого</w:t>
      </w:r>
      <w:proofErr w:type="spellEnd"/>
      <w:r w:rsidRPr="00F655FC">
        <w:rPr>
          <w:rFonts w:ascii="Times New Roman" w:hAnsi="Times New Roman" w:cs="Times New Roman"/>
          <w:sz w:val="28"/>
          <w:szCs w:val="28"/>
        </w:rPr>
        <w:t xml:space="preserve"> – педагогических и правовых знаний, знаний о возрастных особенностях детей, консультации по воспитанию здоровой личности, родители получают на родительских собраниях, лекториях, Конференции отцов, которая традиционно проходи</w:t>
      </w:r>
      <w:r w:rsidR="00DC64E4" w:rsidRPr="00F655FC">
        <w:rPr>
          <w:rFonts w:ascii="Times New Roman" w:hAnsi="Times New Roman" w:cs="Times New Roman"/>
          <w:sz w:val="28"/>
          <w:szCs w:val="28"/>
        </w:rPr>
        <w:t>ла до пандемии</w:t>
      </w:r>
      <w:r w:rsidRPr="00F655FC">
        <w:rPr>
          <w:rFonts w:ascii="Times New Roman" w:hAnsi="Times New Roman" w:cs="Times New Roman"/>
          <w:sz w:val="28"/>
          <w:szCs w:val="28"/>
        </w:rPr>
        <w:t xml:space="preserve"> в школе.</w:t>
      </w:r>
    </w:p>
    <w:p w14:paraId="03C1D11C" w14:textId="2DFC7C47" w:rsidR="00E853D0" w:rsidRPr="00F655FC" w:rsidRDefault="00E853D0" w:rsidP="00F655FC">
      <w:pPr>
        <w:spacing w:after="0"/>
        <w:ind w:left="-1418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55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Деятельность педагогического коллектива по повышению правовой культуры обучающихся.</w:t>
      </w:r>
      <w:r w:rsidR="000709C1" w:rsidRPr="00F655F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</w:p>
    <w:p w14:paraId="3D7FD412" w14:textId="5DF03AF4" w:rsidR="00E853D0" w:rsidRPr="00F655FC" w:rsidRDefault="00E853D0" w:rsidP="00F655FC">
      <w:pPr>
        <w:spacing w:after="0"/>
        <w:ind w:left="-1418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55FC">
        <w:rPr>
          <w:rFonts w:ascii="Times New Roman" w:hAnsi="Times New Roman" w:cs="Times New Roman"/>
          <w:sz w:val="28"/>
          <w:szCs w:val="28"/>
        </w:rPr>
        <w:t xml:space="preserve">  Большую часть времени учащиеся проводят в стенах школы. Основным направлением в правовой культуре является информирование школьников об их правах и обязанностях, о требованиях, предъявляемых государством и обществом к выполнению установленных для данной возрастной группы социальных норм. Важная роль в формировании </w:t>
      </w:r>
      <w:r w:rsidRPr="00F655FC">
        <w:rPr>
          <w:rFonts w:ascii="Times New Roman" w:hAnsi="Times New Roman" w:cs="Times New Roman"/>
          <w:sz w:val="28"/>
          <w:szCs w:val="28"/>
        </w:rPr>
        <w:lastRenderedPageBreak/>
        <w:t>гражданственности и правовой культуры у подрастающего поколения отводится учителю. Он закладывает и формирует основные представления о государстве, об атрибутике государства (гербе, флаге, гимне), о моральных и правовых ценностях. Так, учащиеся 1 – </w:t>
      </w:r>
      <w:hyperlink r:id="rId9" w:tooltip="4 класс" w:history="1">
        <w:r w:rsidRPr="00F655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4 классов</w:t>
        </w:r>
      </w:hyperlink>
      <w:r w:rsidRPr="00F655FC">
        <w:rPr>
          <w:rFonts w:ascii="Times New Roman" w:hAnsi="Times New Roman" w:cs="Times New Roman"/>
          <w:sz w:val="28"/>
          <w:szCs w:val="28"/>
        </w:rPr>
        <w:t xml:space="preserve"> получают представление о правилах поведения в школе, дома, на улице. Учитель объясняет роль лиц, охраняющих порядок в городе, прививается уважении к этим людям. В </w:t>
      </w:r>
      <w:r w:rsidR="007E42EA" w:rsidRPr="00F655FC">
        <w:rPr>
          <w:rFonts w:ascii="Times New Roman" w:hAnsi="Times New Roman" w:cs="Times New Roman"/>
          <w:sz w:val="28"/>
          <w:szCs w:val="28"/>
        </w:rPr>
        <w:t>5</w:t>
      </w:r>
      <w:r w:rsidRPr="00F655FC">
        <w:rPr>
          <w:rFonts w:ascii="Times New Roman" w:hAnsi="Times New Roman" w:cs="Times New Roman"/>
          <w:sz w:val="28"/>
          <w:szCs w:val="28"/>
        </w:rPr>
        <w:t>-х классах проход</w:t>
      </w:r>
      <w:r w:rsidR="00DC64E4" w:rsidRPr="00F655FC">
        <w:rPr>
          <w:rFonts w:ascii="Times New Roman" w:hAnsi="Times New Roman" w:cs="Times New Roman"/>
          <w:sz w:val="28"/>
          <w:szCs w:val="28"/>
        </w:rPr>
        <w:t>я</w:t>
      </w:r>
      <w:r w:rsidRPr="00F655FC">
        <w:rPr>
          <w:rFonts w:ascii="Times New Roman" w:hAnsi="Times New Roman" w:cs="Times New Roman"/>
          <w:sz w:val="28"/>
          <w:szCs w:val="28"/>
        </w:rPr>
        <w:t xml:space="preserve">т «Уроки гражданственности», на котором учащиеся пополняют знания о правах и обязанностях, культуре общения, этике поведения </w:t>
      </w:r>
    </w:p>
    <w:p w14:paraId="14C95B23" w14:textId="4988EF3D" w:rsidR="00E853D0" w:rsidRPr="00F655FC" w:rsidRDefault="00E853D0" w:rsidP="00F655FC">
      <w:pPr>
        <w:spacing w:after="0"/>
        <w:ind w:left="-1418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55FC">
        <w:rPr>
          <w:rFonts w:ascii="Times New Roman" w:hAnsi="Times New Roman" w:cs="Times New Roman"/>
          <w:sz w:val="28"/>
          <w:szCs w:val="28"/>
        </w:rPr>
        <w:t> </w:t>
      </w:r>
      <w:r w:rsidR="00DC64E4" w:rsidRPr="00F655FC">
        <w:rPr>
          <w:rFonts w:ascii="Times New Roman" w:hAnsi="Times New Roman" w:cs="Times New Roman"/>
          <w:sz w:val="28"/>
          <w:szCs w:val="28"/>
        </w:rPr>
        <w:t>К</w:t>
      </w:r>
      <w:r w:rsidRPr="00F655FC">
        <w:rPr>
          <w:rFonts w:ascii="Times New Roman" w:hAnsi="Times New Roman" w:cs="Times New Roman"/>
          <w:sz w:val="28"/>
          <w:szCs w:val="28"/>
        </w:rPr>
        <w:t>лассные и школьные мероприятия, конкурсы способствуют воспитанию культурной личности.  Учителя используют свои возможности не только на уроках, но и  во </w:t>
      </w:r>
      <w:hyperlink r:id="rId10" w:tooltip="Внеурочная деятельность" w:history="1">
        <w:r w:rsidRPr="00F655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внеурочной деятельности</w:t>
        </w:r>
      </w:hyperlink>
      <w:r w:rsidRPr="00F655FC">
        <w:rPr>
          <w:rFonts w:ascii="Times New Roman" w:hAnsi="Times New Roman" w:cs="Times New Roman"/>
          <w:sz w:val="28"/>
          <w:szCs w:val="28"/>
        </w:rPr>
        <w:t>.  Элементарные знания по культуре </w:t>
      </w:r>
      <w:hyperlink r:id="rId11" w:tooltip="Взаимоотношение" w:history="1">
        <w:r w:rsidRPr="00F655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взаимоотношений</w:t>
        </w:r>
      </w:hyperlink>
      <w:r w:rsidRPr="00F655FC">
        <w:rPr>
          <w:rFonts w:ascii="Times New Roman" w:hAnsi="Times New Roman" w:cs="Times New Roman"/>
          <w:sz w:val="28"/>
          <w:szCs w:val="28"/>
        </w:rPr>
        <w:t xml:space="preserve">, бесконфликтному взаимодействию, основам  правовых отношений учащиеся получают при посещении   традиционных школьных </w:t>
      </w:r>
      <w:r w:rsidR="007E42EA" w:rsidRPr="00F655FC">
        <w:rPr>
          <w:rFonts w:ascii="Times New Roman" w:hAnsi="Times New Roman" w:cs="Times New Roman"/>
          <w:sz w:val="28"/>
          <w:szCs w:val="28"/>
        </w:rPr>
        <w:t>мероприятий</w:t>
      </w:r>
      <w:r w:rsidRPr="00F655FC">
        <w:rPr>
          <w:rFonts w:ascii="Times New Roman" w:hAnsi="Times New Roman" w:cs="Times New Roman"/>
          <w:sz w:val="28"/>
          <w:szCs w:val="28"/>
        </w:rPr>
        <w:t>.  Правовые знания школьники показывают во время конкурсов, олимпиад, декады правовых знаний, Дня профилактики правонарушений «Каникулы без правонарушений!».</w:t>
      </w:r>
      <w:r w:rsidR="00DC64E4" w:rsidRPr="00F655FC">
        <w:rPr>
          <w:rFonts w:ascii="Times New Roman" w:hAnsi="Times New Roman" w:cs="Times New Roman"/>
          <w:sz w:val="28"/>
          <w:szCs w:val="28"/>
        </w:rPr>
        <w:t xml:space="preserve"> </w:t>
      </w:r>
      <w:r w:rsidRPr="00F655FC">
        <w:rPr>
          <w:rFonts w:ascii="Times New Roman" w:hAnsi="Times New Roman" w:cs="Times New Roman"/>
          <w:sz w:val="28"/>
          <w:szCs w:val="28"/>
        </w:rPr>
        <w:t>Активное участие в жизнедеятельности школы отвлекает детей от негативного влияния уличной среды, помогает реализовать познавательные потребности в саморазвитии личности</w:t>
      </w:r>
      <w:r w:rsidR="00995CD9" w:rsidRPr="00F655FC">
        <w:rPr>
          <w:rFonts w:ascii="Times New Roman" w:hAnsi="Times New Roman" w:cs="Times New Roman"/>
          <w:sz w:val="28"/>
          <w:szCs w:val="28"/>
        </w:rPr>
        <w:t>.</w:t>
      </w:r>
    </w:p>
    <w:p w14:paraId="46D93CF7" w14:textId="6D1651E7" w:rsidR="00E853D0" w:rsidRPr="00F655FC" w:rsidRDefault="00E853D0" w:rsidP="00F655FC">
      <w:pPr>
        <w:spacing w:after="0"/>
        <w:ind w:left="-1418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55FC">
        <w:rPr>
          <w:rFonts w:ascii="Times New Roman" w:hAnsi="Times New Roman" w:cs="Times New Roman"/>
          <w:sz w:val="28"/>
          <w:szCs w:val="28"/>
        </w:rPr>
        <w:t xml:space="preserve">Активная позиция способствует более глубокому осознанию и усвоению учащимися правовых норм, обостряет чувство ответственности, укрепляет связь с коллективом. Примером такого отношения является участие школьников в детском самоуправлении. </w:t>
      </w:r>
      <w:r w:rsidR="00995CD9" w:rsidRPr="00F655FC">
        <w:rPr>
          <w:rFonts w:ascii="Times New Roman" w:hAnsi="Times New Roman" w:cs="Times New Roman"/>
          <w:sz w:val="28"/>
          <w:szCs w:val="28"/>
        </w:rPr>
        <w:t xml:space="preserve"> В этом учебном году в школе начала работать</w:t>
      </w:r>
      <w:r w:rsidRPr="00F655FC">
        <w:rPr>
          <w:rFonts w:ascii="Times New Roman" w:hAnsi="Times New Roman" w:cs="Times New Roman"/>
          <w:sz w:val="28"/>
          <w:szCs w:val="28"/>
        </w:rPr>
        <w:t xml:space="preserve"> Адвокатск</w:t>
      </w:r>
      <w:r w:rsidR="00995CD9" w:rsidRPr="00F655FC">
        <w:rPr>
          <w:rFonts w:ascii="Times New Roman" w:hAnsi="Times New Roman" w:cs="Times New Roman"/>
          <w:sz w:val="28"/>
          <w:szCs w:val="28"/>
        </w:rPr>
        <w:t>ая</w:t>
      </w:r>
      <w:r w:rsidRPr="00F655FC">
        <w:rPr>
          <w:rFonts w:ascii="Times New Roman" w:hAnsi="Times New Roman" w:cs="Times New Roman"/>
          <w:sz w:val="28"/>
          <w:szCs w:val="28"/>
        </w:rPr>
        <w:t xml:space="preserve"> контор</w:t>
      </w:r>
      <w:r w:rsidR="00995CD9" w:rsidRPr="00F655FC">
        <w:rPr>
          <w:rFonts w:ascii="Times New Roman" w:hAnsi="Times New Roman" w:cs="Times New Roman"/>
          <w:sz w:val="28"/>
          <w:szCs w:val="28"/>
        </w:rPr>
        <w:t>а</w:t>
      </w:r>
      <w:r w:rsidRPr="00F655FC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F655FC">
        <w:rPr>
          <w:rFonts w:ascii="Times New Roman" w:hAnsi="Times New Roman" w:cs="Times New Roman"/>
          <w:sz w:val="28"/>
          <w:szCs w:val="28"/>
        </w:rPr>
        <w:t>Законопослушники</w:t>
      </w:r>
      <w:proofErr w:type="spellEnd"/>
      <w:r w:rsidRPr="00F655FC">
        <w:rPr>
          <w:rFonts w:ascii="Times New Roman" w:hAnsi="Times New Roman" w:cs="Times New Roman"/>
          <w:sz w:val="28"/>
          <w:szCs w:val="28"/>
        </w:rPr>
        <w:t>»</w:t>
      </w:r>
      <w:r w:rsidR="00995CD9" w:rsidRPr="00F655FC">
        <w:rPr>
          <w:rFonts w:ascii="Times New Roman" w:hAnsi="Times New Roman" w:cs="Times New Roman"/>
          <w:sz w:val="28"/>
          <w:szCs w:val="28"/>
        </w:rPr>
        <w:t>, которая готовит</w:t>
      </w:r>
      <w:r w:rsidRPr="00F655FC">
        <w:rPr>
          <w:rFonts w:ascii="Times New Roman" w:hAnsi="Times New Roman" w:cs="Times New Roman"/>
          <w:sz w:val="28"/>
          <w:szCs w:val="28"/>
        </w:rPr>
        <w:t xml:space="preserve"> лекторск</w:t>
      </w:r>
      <w:r w:rsidR="00995CD9" w:rsidRPr="00F655FC">
        <w:rPr>
          <w:rFonts w:ascii="Times New Roman" w:hAnsi="Times New Roman" w:cs="Times New Roman"/>
          <w:sz w:val="28"/>
          <w:szCs w:val="28"/>
        </w:rPr>
        <w:t>ие</w:t>
      </w:r>
      <w:r w:rsidRPr="00F655FC">
        <w:rPr>
          <w:rFonts w:ascii="Times New Roman" w:hAnsi="Times New Roman" w:cs="Times New Roman"/>
          <w:sz w:val="28"/>
          <w:szCs w:val="28"/>
        </w:rPr>
        <w:t xml:space="preserve"> группы для участия в правовых днях, правовом всеобуче, на линейке перед учащимися школы. Большая работа детского самоуправления проходит в рамках проведения традиционной Декады правовых знаний в декабре месяце. Во время заседания Адвокатской конторы, ребята подбирают  вопросы для  заседания </w:t>
      </w:r>
      <w:hyperlink r:id="rId12" w:tooltip="Круглые столы" w:history="1">
        <w:r w:rsidRPr="00F655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круглого стола</w:t>
        </w:r>
      </w:hyperlink>
      <w:r w:rsidRPr="00F655FC">
        <w:rPr>
          <w:rFonts w:ascii="Times New Roman" w:hAnsi="Times New Roman" w:cs="Times New Roman"/>
          <w:sz w:val="28"/>
          <w:szCs w:val="28"/>
        </w:rPr>
        <w:t> на тему «Зачем ребенку необходимо знать Конвенцию о правах ребенка?», проведение которой планируется  совместно  с учителями, родителями и учащимися. Деятельность Адвокатской конторы  направлена на воспитание активной гражданской позиции учащихся, уважения к истории страны, ее символам, культуре, традициям народов, на формиров</w:t>
      </w:r>
      <w:r w:rsidR="0002595F" w:rsidRPr="00F655FC">
        <w:rPr>
          <w:rFonts w:ascii="Times New Roman" w:hAnsi="Times New Roman" w:cs="Times New Roman"/>
          <w:sz w:val="28"/>
          <w:szCs w:val="28"/>
        </w:rPr>
        <w:t>а</w:t>
      </w:r>
      <w:r w:rsidRPr="00F655FC">
        <w:rPr>
          <w:rFonts w:ascii="Times New Roman" w:hAnsi="Times New Roman" w:cs="Times New Roman"/>
          <w:sz w:val="28"/>
          <w:szCs w:val="28"/>
        </w:rPr>
        <w:t>ние  правовой культуры и соблюдение Законов Р</w:t>
      </w:r>
      <w:r w:rsidR="0002595F" w:rsidRPr="00F655FC">
        <w:rPr>
          <w:rFonts w:ascii="Times New Roman" w:hAnsi="Times New Roman" w:cs="Times New Roman"/>
          <w:sz w:val="28"/>
          <w:szCs w:val="28"/>
        </w:rPr>
        <w:t>Ф</w:t>
      </w:r>
      <w:r w:rsidRPr="00F655FC">
        <w:rPr>
          <w:rFonts w:ascii="Times New Roman" w:hAnsi="Times New Roman" w:cs="Times New Roman"/>
          <w:sz w:val="28"/>
          <w:szCs w:val="28"/>
        </w:rPr>
        <w:t>, на формирование потребности быть законопослушными гражданами страны, знающими свои права и не забывающими об обязанностях.</w:t>
      </w:r>
    </w:p>
    <w:p w14:paraId="1704B569" w14:textId="4B77036D" w:rsidR="00E853D0" w:rsidRPr="00F655FC" w:rsidRDefault="00E853D0" w:rsidP="00F655FC">
      <w:pPr>
        <w:spacing w:after="0"/>
        <w:ind w:left="-1418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55FC">
        <w:rPr>
          <w:rFonts w:ascii="Times New Roman" w:hAnsi="Times New Roman" w:cs="Times New Roman"/>
          <w:sz w:val="28"/>
          <w:szCs w:val="28"/>
        </w:rPr>
        <w:t>Проведение викторин, конкурсов и олимпиад на лучших знатоков права дает возможность учащимся повысить свои знания, расширить кругозор, и учит ребят использовать правовые знания в реальной жизни, помогает преодолевать трудности и не совершать правонарушений.</w:t>
      </w:r>
    </w:p>
    <w:p w14:paraId="4711D53B" w14:textId="22CA7A56" w:rsidR="00E853D0" w:rsidRPr="00F655FC" w:rsidRDefault="00E853D0" w:rsidP="00F655FC">
      <w:pPr>
        <w:spacing w:after="0"/>
        <w:ind w:left="-1418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55FC">
        <w:rPr>
          <w:rFonts w:ascii="Times New Roman" w:hAnsi="Times New Roman" w:cs="Times New Roman"/>
          <w:sz w:val="28"/>
          <w:szCs w:val="28"/>
        </w:rPr>
        <w:t>Особо</w:t>
      </w:r>
      <w:r w:rsidR="0002595F" w:rsidRPr="00F655FC">
        <w:rPr>
          <w:rFonts w:ascii="Times New Roman" w:hAnsi="Times New Roman" w:cs="Times New Roman"/>
          <w:sz w:val="28"/>
          <w:szCs w:val="28"/>
        </w:rPr>
        <w:t>е</w:t>
      </w:r>
      <w:r w:rsidRPr="00F655FC">
        <w:rPr>
          <w:rFonts w:ascii="Times New Roman" w:hAnsi="Times New Roman" w:cs="Times New Roman"/>
          <w:sz w:val="28"/>
          <w:szCs w:val="28"/>
        </w:rPr>
        <w:t xml:space="preserve"> внимани</w:t>
      </w:r>
      <w:r w:rsidR="0002595F" w:rsidRPr="00F655FC">
        <w:rPr>
          <w:rFonts w:ascii="Times New Roman" w:hAnsi="Times New Roman" w:cs="Times New Roman"/>
          <w:sz w:val="28"/>
          <w:szCs w:val="28"/>
        </w:rPr>
        <w:t>е</w:t>
      </w:r>
      <w:r w:rsidRPr="00F655FC">
        <w:rPr>
          <w:rFonts w:ascii="Times New Roman" w:hAnsi="Times New Roman" w:cs="Times New Roman"/>
          <w:sz w:val="28"/>
          <w:szCs w:val="28"/>
        </w:rPr>
        <w:t xml:space="preserve"> в повышении правовых знаний </w:t>
      </w:r>
      <w:r w:rsidR="0002595F" w:rsidRPr="00F655FC">
        <w:rPr>
          <w:rFonts w:ascii="Times New Roman" w:hAnsi="Times New Roman" w:cs="Times New Roman"/>
          <w:sz w:val="28"/>
          <w:szCs w:val="28"/>
        </w:rPr>
        <w:t xml:space="preserve">уделяем </w:t>
      </w:r>
      <w:r w:rsidRPr="00F655FC">
        <w:rPr>
          <w:rFonts w:ascii="Times New Roman" w:hAnsi="Times New Roman" w:cs="Times New Roman"/>
          <w:sz w:val="28"/>
          <w:szCs w:val="28"/>
        </w:rPr>
        <w:t>учащи</w:t>
      </w:r>
      <w:r w:rsidR="0002595F" w:rsidRPr="00F655FC">
        <w:rPr>
          <w:rFonts w:ascii="Times New Roman" w:hAnsi="Times New Roman" w:cs="Times New Roman"/>
          <w:sz w:val="28"/>
          <w:szCs w:val="28"/>
        </w:rPr>
        <w:t>м</w:t>
      </w:r>
      <w:r w:rsidRPr="00F655FC">
        <w:rPr>
          <w:rFonts w:ascii="Times New Roman" w:hAnsi="Times New Roman" w:cs="Times New Roman"/>
          <w:sz w:val="28"/>
          <w:szCs w:val="28"/>
        </w:rPr>
        <w:t>ся, состоящие на всех видах учета. Ребят знакомят с информацией о преступлениях, совершенных несовершеннолетними, предлагают проанализировать различные ситуации, в которые чаще всего попадают несовершеннолетние, и найти правильное (с точки зрения Закона) решение. Ребят знакомят со статьями Административного и Уголовного кодекса РК, которые чаще всего нарушаются несовершеннолетними и предупреждают об ответственности, которую несут несовершеннолетние и их родители. С целью отслеживания результативности проведенных занятий с учащимися данной категории, запланировано проведение диагностики на уровень правовых знаний в конце каждой четверти. На заседании Совета по профилактике правонарушений учащимся и их родителям школьный инспектор разъясняет статьи из Закона «О браке и семье», Уголовного и Административного кодекса.</w:t>
      </w:r>
    </w:p>
    <w:p w14:paraId="122E1B7E" w14:textId="5B4AEFD8" w:rsidR="00E853D0" w:rsidRPr="00F655FC" w:rsidRDefault="00E853D0" w:rsidP="00F655FC">
      <w:pPr>
        <w:spacing w:after="0"/>
        <w:ind w:left="-1418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55FC">
        <w:rPr>
          <w:rFonts w:ascii="Times New Roman" w:hAnsi="Times New Roman" w:cs="Times New Roman"/>
          <w:sz w:val="28"/>
          <w:szCs w:val="28"/>
        </w:rPr>
        <w:t xml:space="preserve">Воспитательная среда информационного пространства так же способствует воспитанию правовой культуры всех субъектов </w:t>
      </w:r>
      <w:proofErr w:type="spellStart"/>
      <w:r w:rsidRPr="00F655FC">
        <w:rPr>
          <w:rFonts w:ascii="Times New Roman" w:hAnsi="Times New Roman" w:cs="Times New Roman"/>
          <w:sz w:val="28"/>
          <w:szCs w:val="28"/>
        </w:rPr>
        <w:t>учебно</w:t>
      </w:r>
      <w:proofErr w:type="spellEnd"/>
      <w:r w:rsidRPr="00F655FC">
        <w:rPr>
          <w:rFonts w:ascii="Times New Roman" w:hAnsi="Times New Roman" w:cs="Times New Roman"/>
          <w:sz w:val="28"/>
          <w:szCs w:val="28"/>
        </w:rPr>
        <w:t xml:space="preserve"> – воспитательного процесса. В качестве насыщения школьного интерьера систематически в течение года работают информационные стенды.</w:t>
      </w:r>
    </w:p>
    <w:p w14:paraId="02246D4E" w14:textId="52CFCAF6" w:rsidR="00E853D0" w:rsidRPr="00F655FC" w:rsidRDefault="00E853D0" w:rsidP="00F655FC">
      <w:pPr>
        <w:spacing w:after="0"/>
        <w:ind w:left="-1418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55FC">
        <w:rPr>
          <w:rFonts w:ascii="Times New Roman" w:hAnsi="Times New Roman" w:cs="Times New Roman"/>
          <w:sz w:val="28"/>
          <w:szCs w:val="28"/>
        </w:rPr>
        <w:t xml:space="preserve">Уголок «Юный правовед» направлен на повышение правовой грамотности, содержит информацию о правах и обязанностях школьников, статистические данные по правонарушениям и преступлениям среди несовершеннолетних по городу </w:t>
      </w:r>
      <w:r w:rsidR="00AF3D1D" w:rsidRPr="00F655FC">
        <w:rPr>
          <w:rFonts w:ascii="Times New Roman" w:hAnsi="Times New Roman" w:cs="Times New Roman"/>
          <w:sz w:val="28"/>
          <w:szCs w:val="28"/>
        </w:rPr>
        <w:t>Нефтеюганску</w:t>
      </w:r>
      <w:r w:rsidRPr="00F655FC">
        <w:rPr>
          <w:rFonts w:ascii="Times New Roman" w:hAnsi="Times New Roman" w:cs="Times New Roman"/>
          <w:sz w:val="28"/>
          <w:szCs w:val="28"/>
        </w:rPr>
        <w:t>, рекомендации родителям и детям в случае возникновения жизненных проблем, телефоны, по которым можно обратиться в случае необходимости. На стенде помещены вопросы для учащихся по Конвенции о правах ребенка, иллюстрации к сказкам, в которых нарушены права сказочных героев. С целью обратной связи учащимся школы предлагается ответить на вопросы, «Адвокатская контора» отслеживает участие класса в целом и отдельных учащихся, определяет победителей, вручает грамоты на линейке.</w:t>
      </w:r>
    </w:p>
    <w:p w14:paraId="78E35CB0" w14:textId="701CDD8A" w:rsidR="00E853D0" w:rsidRPr="00F655FC" w:rsidRDefault="00E853D0" w:rsidP="00F655FC">
      <w:pPr>
        <w:spacing w:after="0"/>
        <w:ind w:left="-1418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55FC">
        <w:rPr>
          <w:rFonts w:ascii="Times New Roman" w:hAnsi="Times New Roman" w:cs="Times New Roman"/>
          <w:sz w:val="28"/>
          <w:szCs w:val="28"/>
        </w:rPr>
        <w:t xml:space="preserve">Для более эффективной деятельности педагогического коллектива по формированию правовой культуры школьников, повышению правовой грамотности школьников, родителей и педагогов, администрация школы поддерживает связь с заинтересованными организациями: ОДН, </w:t>
      </w:r>
      <w:r w:rsidR="00F655FC">
        <w:rPr>
          <w:rFonts w:ascii="Times New Roman" w:hAnsi="Times New Roman" w:cs="Times New Roman"/>
          <w:sz w:val="28"/>
          <w:szCs w:val="28"/>
        </w:rPr>
        <w:t>МКДН и ЗП</w:t>
      </w:r>
      <w:r w:rsidRPr="00F655FC">
        <w:rPr>
          <w:rFonts w:ascii="Times New Roman" w:hAnsi="Times New Roman" w:cs="Times New Roman"/>
          <w:sz w:val="28"/>
          <w:szCs w:val="28"/>
        </w:rPr>
        <w:t>.</w:t>
      </w:r>
      <w:r w:rsidR="007E42EA" w:rsidRPr="00F655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67D295" w14:textId="1E6BF47D" w:rsidR="00E853D0" w:rsidRPr="00F655FC" w:rsidRDefault="00E853D0" w:rsidP="00F655FC">
      <w:pPr>
        <w:spacing w:after="0"/>
        <w:ind w:left="-1418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55FC">
        <w:rPr>
          <w:rFonts w:ascii="Times New Roman" w:hAnsi="Times New Roman" w:cs="Times New Roman"/>
          <w:sz w:val="28"/>
          <w:szCs w:val="28"/>
        </w:rPr>
        <w:t xml:space="preserve">Специалисты данных учреждений участвуют в работе правового всеобуча. Во время таких встреч,  участники правового всеобуча имеют возможность задать вопросы и получить грамотные ответы; профилактические беседы специалистов  направлены на  воспитание волевых качеств характера, просвещение знаний правовых норм, правовых основ охраны здоровья, правильное отношение к жизненным ценностям, на воспитание потребности в здоровом образе жизни. Так как факторы риска широко распространены среди детей и подростков, именно в этом возрасте грамотно проводимые меры профилактики действуют особенно эффективно. </w:t>
      </w:r>
    </w:p>
    <w:p w14:paraId="3B0687B4" w14:textId="4C175C66" w:rsidR="00E853D0" w:rsidRPr="00F655FC" w:rsidRDefault="00E853D0" w:rsidP="00F655FC">
      <w:pPr>
        <w:spacing w:after="0"/>
        <w:ind w:left="-1418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55FC">
        <w:rPr>
          <w:rFonts w:ascii="Times New Roman" w:hAnsi="Times New Roman" w:cs="Times New Roman"/>
          <w:sz w:val="28"/>
          <w:szCs w:val="28"/>
        </w:rPr>
        <w:t>Для  проведении правового всеобуча школа привлекает родителей, имеющих </w:t>
      </w:r>
      <w:hyperlink r:id="rId13" w:tooltip="Юридическое образование" w:history="1">
        <w:r w:rsidRPr="00F655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юридическое образование</w:t>
        </w:r>
      </w:hyperlink>
      <w:r w:rsidR="00B15914" w:rsidRPr="00F655FC">
        <w:rPr>
          <w:rFonts w:ascii="Times New Roman" w:hAnsi="Times New Roman" w:cs="Times New Roman"/>
          <w:sz w:val="28"/>
          <w:szCs w:val="28"/>
        </w:rPr>
        <w:t>.</w:t>
      </w:r>
    </w:p>
    <w:p w14:paraId="0490DB9C" w14:textId="77777777" w:rsidR="00E853D0" w:rsidRPr="00F655FC" w:rsidRDefault="00E853D0" w:rsidP="00F655FC">
      <w:pPr>
        <w:spacing w:after="0"/>
        <w:ind w:left="-1418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55FC">
        <w:rPr>
          <w:rFonts w:ascii="Times New Roman" w:hAnsi="Times New Roman" w:cs="Times New Roman"/>
          <w:sz w:val="28"/>
          <w:szCs w:val="28"/>
        </w:rPr>
        <w:t>Во время таких  встреч учащимся предлагается живое общение, построенное в форме </w:t>
      </w:r>
      <w:hyperlink r:id="rId14" w:tooltip="Деловая игра" w:history="1">
        <w:r w:rsidRPr="00F655FC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деловой игры</w:t>
        </w:r>
      </w:hyperlink>
      <w:r w:rsidRPr="00F655FC">
        <w:rPr>
          <w:rFonts w:ascii="Times New Roman" w:hAnsi="Times New Roman" w:cs="Times New Roman"/>
          <w:sz w:val="28"/>
          <w:szCs w:val="28"/>
        </w:rPr>
        <w:t> «Спрашивайте – отвечаем», «Прошу слова», «Свободный микрофон», «Вопрос – ответ» и др.</w:t>
      </w:r>
    </w:p>
    <w:p w14:paraId="41091E06" w14:textId="0ADA008D" w:rsidR="00E853D0" w:rsidRPr="00F655FC" w:rsidRDefault="00E853D0" w:rsidP="00F655FC">
      <w:pPr>
        <w:spacing w:after="0"/>
        <w:ind w:left="-1418" w:right="-426" w:firstLine="284"/>
        <w:jc w:val="both"/>
        <w:rPr>
          <w:rFonts w:ascii="Times New Roman" w:hAnsi="Times New Roman" w:cs="Times New Roman"/>
          <w:sz w:val="28"/>
          <w:szCs w:val="28"/>
        </w:rPr>
      </w:pPr>
      <w:r w:rsidRPr="00F655FC">
        <w:rPr>
          <w:rFonts w:ascii="Times New Roman" w:hAnsi="Times New Roman" w:cs="Times New Roman"/>
          <w:sz w:val="28"/>
          <w:szCs w:val="28"/>
        </w:rPr>
        <w:t>В процессе организации жизнедеятельности ребят основное внимание обращается на воспитание у них уважения к Закону, правовой культуры, развитию активной гражданской позиции. Для этого учащиеся должны иметь правовую основу: знание основных Законов, статей Уголовного и Административного кодекса. И уже с первого класса важно   формировать у школьников нравственно-правовые качества личности, эмоции и поведение. На занятиях пр</w:t>
      </w:r>
      <w:bookmarkStart w:id="0" w:name="_GoBack"/>
      <w:bookmarkEnd w:id="0"/>
      <w:r w:rsidRPr="00F655FC">
        <w:rPr>
          <w:rFonts w:ascii="Times New Roman" w:hAnsi="Times New Roman" w:cs="Times New Roman"/>
          <w:sz w:val="28"/>
          <w:szCs w:val="28"/>
        </w:rPr>
        <w:t>авового всеобуча учащиеся знакомятся с законами нашего государства, четко и ясно представляют свои права и обязанности, и учатся использовать полученные знания в жизни.</w:t>
      </w:r>
    </w:p>
    <w:p w14:paraId="15D1B3A9" w14:textId="71E01689" w:rsidR="00E853D0" w:rsidRPr="00F655FC" w:rsidRDefault="00E853D0" w:rsidP="00F655FC">
      <w:pPr>
        <w:spacing w:after="0"/>
        <w:ind w:left="-1418" w:right="-426" w:firstLine="284"/>
        <w:jc w:val="both"/>
        <w:rPr>
          <w:rFonts w:ascii="Times New Roman" w:hAnsi="Times New Roman" w:cs="Times New Roman"/>
          <w:sz w:val="26"/>
          <w:szCs w:val="26"/>
        </w:rPr>
      </w:pPr>
      <w:r w:rsidRPr="00F655FC">
        <w:rPr>
          <w:rFonts w:ascii="Times New Roman" w:hAnsi="Times New Roman" w:cs="Times New Roman"/>
          <w:sz w:val="26"/>
          <w:szCs w:val="26"/>
        </w:rPr>
        <w:t>Применение классными руководителями наиболее активных форм проведения правового всеобуча, позволяет переводить ребенка в позицию полноправного субъекта, умеющего решать проблемные ситуации, добывающего истину, взаимодействующего с окружающей средой. Приобретая в процессе деятельности определенный опыт и качества, ученик начинает управлять своей деятельностью, одновре</w:t>
      </w:r>
      <w:r w:rsidRPr="00F655FC">
        <w:rPr>
          <w:rFonts w:ascii="Times New Roman" w:hAnsi="Times New Roman" w:cs="Times New Roman"/>
          <w:sz w:val="26"/>
          <w:szCs w:val="26"/>
        </w:rPr>
        <w:softHyphen/>
        <w:t xml:space="preserve">менно совершенствуя и развивая свои способности к ее осуществлению, изменяя и воспитывая себя. </w:t>
      </w:r>
    </w:p>
    <w:sectPr w:rsidR="00E853D0" w:rsidRPr="00F655FC" w:rsidSect="00F655FC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E4340"/>
    <w:multiLevelType w:val="multilevel"/>
    <w:tmpl w:val="3DF65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581259C"/>
    <w:multiLevelType w:val="multilevel"/>
    <w:tmpl w:val="1A0CB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041554"/>
    <w:multiLevelType w:val="multilevel"/>
    <w:tmpl w:val="D41E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B10C24"/>
    <w:multiLevelType w:val="multilevel"/>
    <w:tmpl w:val="FA0092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3A00EF0"/>
    <w:multiLevelType w:val="hybridMultilevel"/>
    <w:tmpl w:val="74D21572"/>
    <w:lvl w:ilvl="0" w:tplc="EB884D86">
      <w:start w:val="1"/>
      <w:numFmt w:val="decimal"/>
      <w:lvlText w:val="%1."/>
      <w:lvlJc w:val="left"/>
      <w:pPr>
        <w:ind w:left="218" w:hanging="360"/>
      </w:pPr>
      <w:rPr>
        <w:rFonts w:ascii="Californian FB" w:hAnsi="Californian FB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44A1388"/>
    <w:multiLevelType w:val="multilevel"/>
    <w:tmpl w:val="D96213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449D0A07"/>
    <w:multiLevelType w:val="multilevel"/>
    <w:tmpl w:val="B2529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4E3D4D08"/>
    <w:multiLevelType w:val="multilevel"/>
    <w:tmpl w:val="D37E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65C3557"/>
    <w:multiLevelType w:val="multilevel"/>
    <w:tmpl w:val="F3744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71022D"/>
    <w:multiLevelType w:val="multilevel"/>
    <w:tmpl w:val="2CF07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9"/>
  </w:num>
  <w:num w:numId="3">
    <w:abstractNumId w:val="5"/>
  </w:num>
  <w:num w:numId="4">
    <w:abstractNumId w:val="0"/>
  </w:num>
  <w:num w:numId="5">
    <w:abstractNumId w:val="8"/>
  </w:num>
  <w:num w:numId="6">
    <w:abstractNumId w:val="6"/>
  </w:num>
  <w:num w:numId="7">
    <w:abstractNumId w:val="1"/>
  </w:num>
  <w:num w:numId="8">
    <w:abstractNumId w:val="7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E75"/>
    <w:rsid w:val="0002595F"/>
    <w:rsid w:val="000709C1"/>
    <w:rsid w:val="00077E98"/>
    <w:rsid w:val="001F4433"/>
    <w:rsid w:val="00604622"/>
    <w:rsid w:val="00710840"/>
    <w:rsid w:val="007E42EA"/>
    <w:rsid w:val="008741E9"/>
    <w:rsid w:val="0091681A"/>
    <w:rsid w:val="00971CF6"/>
    <w:rsid w:val="00995CD9"/>
    <w:rsid w:val="009B3355"/>
    <w:rsid w:val="00A11A07"/>
    <w:rsid w:val="00AF3D1D"/>
    <w:rsid w:val="00B15914"/>
    <w:rsid w:val="00CD0A09"/>
    <w:rsid w:val="00DC64E4"/>
    <w:rsid w:val="00E30E75"/>
    <w:rsid w:val="00E853D0"/>
    <w:rsid w:val="00E9242C"/>
    <w:rsid w:val="00F655FC"/>
    <w:rsid w:val="00F94789"/>
    <w:rsid w:val="00FA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3B0A"/>
  <w15:chartTrackingRefBased/>
  <w15:docId w15:val="{56658030-182A-400E-A002-E3F0532D3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53D0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E853D0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709C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F655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655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799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15636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28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200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5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871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85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0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klassnie_rukovoditeli/" TargetMode="External"/><Relationship Id="rId13" Type="http://schemas.openxmlformats.org/officeDocument/2006/relationships/hyperlink" Target="https://pandia.ru/text/category/yuridicheskoe_obrazovani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ndia.ru/text/category/pravovie_normi/" TargetMode="External"/><Relationship Id="rId12" Type="http://schemas.openxmlformats.org/officeDocument/2006/relationships/hyperlink" Target="https://pandia.ru/text/category/kruglie_stoli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infourok.ru/go.html?href=http%3A%2F%2Fcsps.edusite.ru%2FDswMedia%2Fzakonrfobobrazovanii1992goda.doc" TargetMode="External"/><Relationship Id="rId11" Type="http://schemas.openxmlformats.org/officeDocument/2006/relationships/hyperlink" Target="https://pandia.ru/text/category/vzaimootnoshenie/" TargetMode="External"/><Relationship Id="rId5" Type="http://schemas.openxmlformats.org/officeDocument/2006/relationships/hyperlink" Target="http://infourok.ru/go.html?href=http%3A%2F%2Fcsps.edusite.ru%2FDswMedia%2Fzakonobosnovaxsistemyiprofilaktikibeznadzornostiipravonarusheniynesovershennoletnix.doc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andia.ru/text/category/vneurochnaya_deyatelmznostm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4_klass/" TargetMode="External"/><Relationship Id="rId14" Type="http://schemas.openxmlformats.org/officeDocument/2006/relationships/hyperlink" Target="https://pandia.ru/text/category/delovaya_igra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1603</Words>
  <Characters>9141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№1 г. Нефтеюганск МБОУ СОШ №1 Нефтеюганск</dc:creator>
  <cp:keywords/>
  <dc:description/>
  <cp:lastModifiedBy>sots-ped</cp:lastModifiedBy>
  <cp:revision>15</cp:revision>
  <cp:lastPrinted>2022-09-22T05:00:00Z</cp:lastPrinted>
  <dcterms:created xsi:type="dcterms:W3CDTF">2021-12-16T04:17:00Z</dcterms:created>
  <dcterms:modified xsi:type="dcterms:W3CDTF">2022-09-22T05:00:00Z</dcterms:modified>
</cp:coreProperties>
</file>