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B4C" w:rsidRDefault="00F06B4C" w:rsidP="00F06B4C">
      <w:pPr>
        <w:pStyle w:val="a3"/>
        <w:spacing w:before="0" w:beforeAutospacing="0" w:after="225" w:afterAutospacing="0" w:line="405" w:lineRule="atLeast"/>
        <w:rPr>
          <w:rFonts w:ascii="Tahoma" w:hAnsi="Tahoma" w:cs="Tahoma"/>
          <w:color w:val="1A1A1A"/>
          <w:sz w:val="27"/>
          <w:szCs w:val="27"/>
        </w:rPr>
      </w:pPr>
      <w:r>
        <w:rPr>
          <w:noProof/>
        </w:rPr>
        <w:drawing>
          <wp:inline distT="0" distB="0" distL="0" distR="0" wp14:anchorId="2C2CD0F0" wp14:editId="05A3E781">
            <wp:extent cx="752475" cy="650891"/>
            <wp:effectExtent l="0" t="0" r="0" b="0"/>
            <wp:docPr id="2" name="Рисунок 2" descr="Дети - правила поведения на дорог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и - правила поведения на дороге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42" cy="655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color w:val="1A1A1A"/>
          <w:sz w:val="27"/>
          <w:szCs w:val="27"/>
        </w:rPr>
        <w:t xml:space="preserve">  </w:t>
      </w:r>
      <w:r>
        <w:rPr>
          <w:rFonts w:ascii="Tahoma" w:hAnsi="Tahoma" w:cs="Tahoma"/>
          <w:color w:val="1A1A1A"/>
          <w:sz w:val="27"/>
          <w:szCs w:val="27"/>
        </w:rPr>
        <w:t>Автомобильная дорога является повышенным источником опасности для детей по причине малого опыта, невнимательности, незнания и несоблюдения основных правил, недостаточно развитого чувства опасности. Ребенок – самый незащищенный участник дорожного движения. В стране более 10% дорожно-транспортных происшествий связано с детьми. Более 20% ДТП происходят по вине детей, которые выбегали на проезжую часть, переходили улицу в неположенном месте, ездили на велосипедах по дороге. </w:t>
      </w:r>
      <w:r>
        <w:rPr>
          <w:rStyle w:val="a4"/>
          <w:rFonts w:ascii="Tahoma" w:hAnsi="Tahoma" w:cs="Tahoma"/>
          <w:color w:val="1A1A1A"/>
          <w:sz w:val="27"/>
          <w:szCs w:val="27"/>
        </w:rPr>
        <w:t>Безопасное поведение детей на дорогах – важнейшая задача для родителей, водителей, прохожих, сотрудников ГИБДД, детских садов и школ.</w:t>
      </w:r>
      <w:r>
        <w:rPr>
          <w:rFonts w:ascii="Tahoma" w:hAnsi="Tahoma" w:cs="Tahoma"/>
          <w:color w:val="1A1A1A"/>
          <w:sz w:val="27"/>
          <w:szCs w:val="27"/>
        </w:rPr>
        <w:t> Именно взрослые обеспечивают безопасность детей разными способами и путями.</w:t>
      </w:r>
    </w:p>
    <w:p w:rsidR="00F06B4C" w:rsidRDefault="00F06B4C" w:rsidP="00F06B4C">
      <w:pPr>
        <w:pStyle w:val="a3"/>
        <w:spacing w:before="0" w:beforeAutospacing="0" w:after="225" w:afterAutospacing="0" w:line="405" w:lineRule="atLeast"/>
        <w:rPr>
          <w:rFonts w:ascii="Tahoma" w:hAnsi="Tahoma" w:cs="Tahoma"/>
          <w:color w:val="1A1A1A"/>
          <w:sz w:val="27"/>
          <w:szCs w:val="27"/>
        </w:rPr>
      </w:pPr>
      <w:r>
        <w:rPr>
          <w:rFonts w:ascii="Tahoma" w:hAnsi="Tahoma" w:cs="Tahoma"/>
          <w:color w:val="1A1A1A"/>
          <w:sz w:val="27"/>
          <w:szCs w:val="27"/>
        </w:rPr>
        <w:t>Правильное поведение детей на дороге начинается с обучения с малых лет. Необходимо обучать детей ориентироваться в дорожной ситуации, воспитывать дисциплинированность, осторожность, внимательность, предусмотрительность. На помощь приходят разные методы и способы взаимодействия с детьми, включая личный пример. </w:t>
      </w:r>
      <w:r>
        <w:rPr>
          <w:rStyle w:val="a4"/>
          <w:rFonts w:ascii="Tahoma" w:hAnsi="Tahoma" w:cs="Tahoma"/>
          <w:color w:val="1A1A1A"/>
          <w:sz w:val="27"/>
          <w:szCs w:val="27"/>
        </w:rPr>
        <w:t>Если взрослые проводят обучение детей безопасному поведению на дорогах, а сами нарушают правила, то результат может быть плачевным.</w:t>
      </w:r>
      <w:r>
        <w:rPr>
          <w:rFonts w:ascii="Tahoma" w:hAnsi="Tahoma" w:cs="Tahoma"/>
          <w:color w:val="1A1A1A"/>
          <w:sz w:val="27"/>
          <w:szCs w:val="27"/>
        </w:rPr>
        <w:t> В настоящее время существует и активно применяется целый комплекс мер по профилактике несчастных случаев на дороге с участием детей.</w:t>
      </w:r>
    </w:p>
    <w:p w:rsidR="00F06B4C" w:rsidRDefault="00F06B4C" w:rsidP="00F06B4C">
      <w:pPr>
        <w:pStyle w:val="a3"/>
        <w:spacing w:before="0" w:beforeAutospacing="0" w:after="225" w:afterAutospacing="0" w:line="405" w:lineRule="atLeast"/>
        <w:rPr>
          <w:rFonts w:ascii="Tahoma" w:hAnsi="Tahoma" w:cs="Tahoma"/>
          <w:color w:val="1A1A1A"/>
          <w:sz w:val="27"/>
          <w:szCs w:val="27"/>
        </w:rPr>
      </w:pPr>
      <w:r>
        <w:rPr>
          <w:rStyle w:val="a4"/>
          <w:rFonts w:ascii="Tahoma" w:hAnsi="Tahoma" w:cs="Tahoma"/>
          <w:color w:val="1A1A1A"/>
          <w:sz w:val="27"/>
          <w:szCs w:val="27"/>
        </w:rPr>
        <w:t>Самый эффективный метод – активная форма обучения, когда дети сами принимают непосредственное участие, разыгрывают различные ситуации, учатся самостоятельно находить правильное решение.</w:t>
      </w:r>
      <w:r>
        <w:rPr>
          <w:rFonts w:ascii="Tahoma" w:hAnsi="Tahoma" w:cs="Tahoma"/>
          <w:color w:val="1A1A1A"/>
          <w:sz w:val="27"/>
          <w:szCs w:val="27"/>
        </w:rPr>
        <w:t> Дети должны быть заинтересованы. Только так правила поведения на дороге детей будут успешно усваиваться и применяться в жизни. Передача знаний и опыта должны быть регулярными и систематичными, а если речь идет о семье, то постоянными – изо дня в день родители на своем примере показывают, как можно и как нельзя вести себя на дороге.</w:t>
      </w:r>
    </w:p>
    <w:p w:rsidR="00F06B4C" w:rsidRPr="00F06B4C" w:rsidRDefault="00F06B4C" w:rsidP="00F06B4C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lastRenderedPageBreak/>
        <w:t>Обучение безопасному поведению в образовательных учреждениях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Школы, детские сады, дополнительные образовательные учреждения включают в учебный план ряд занятий и мероприятий, посвященных правилам поведения детей на улице и дорогах. Применяются игровые формы обучения, так как, участвуя в игре, дети лучше запоминают и усваивают необходимые знания. Тема дорожной безопасности будет для детей скучной и неинтересной, если знания будут передаваться сухо, однообразно. Игры и другие формы подбираются с учетом возраста.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Для малышей и младших школьников будут интересны:</w:t>
      </w:r>
    </w:p>
    <w:p w:rsidR="00F06B4C" w:rsidRPr="00F06B4C" w:rsidRDefault="00F06B4C" w:rsidP="00F06B4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раскраски и яркие книжки по теме;</w:t>
      </w:r>
    </w:p>
    <w:p w:rsidR="00F06B4C" w:rsidRPr="00F06B4C" w:rsidRDefault="00F06B4C" w:rsidP="00F06B4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карточки с изображением дорожных ситуаций и правил;</w:t>
      </w:r>
    </w:p>
    <w:p w:rsidR="00F06B4C" w:rsidRPr="00F06B4C" w:rsidRDefault="00F06B4C" w:rsidP="00F06B4C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разыгрывание сценок;</w:t>
      </w:r>
    </w:p>
    <w:p w:rsidR="00F06B4C" w:rsidRPr="00F06B4C" w:rsidRDefault="00F06B4C" w:rsidP="00F06B4C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рисование и разучивание стихотворений на тему.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Для детей более старшего возраста на помощь приходит рассматривание проблемных ситуаций в рамках родного города, обсуждение несчастных случаев, что могло бы их предотвратить. Для любого возраста интересны совместные семейные мероприятия, конкурсы по дорожной безопасности, в которых принимают участие дети вместе с родителями.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В образовательных учреждениях организуются мероприятия для родителей: семинары, родительские собрания, круглые столы, консультации и другие, которые дают знания взрослым по безопасному поведению детей на улицах и дорогах, как родители могут в рамках своей семьи обучить ребенка правилам. Практические советы и рекомендации помогают взрослым использовать свой опыт более эффективно. Активная работа образовательных учреждений в данном направлении приносит свои плоды, сокращая число несчастных случаев на дороге с участием детей.</w:t>
      </w:r>
    </w:p>
    <w:p w:rsidR="00F06B4C" w:rsidRDefault="00F06B4C" w:rsidP="00F06B4C">
      <w:pPr>
        <w:pStyle w:val="a3"/>
        <w:spacing w:before="0" w:beforeAutospacing="0" w:after="225" w:afterAutospacing="0" w:line="405" w:lineRule="atLeast"/>
        <w:rPr>
          <w:rFonts w:ascii="Tahoma" w:hAnsi="Tahoma" w:cs="Tahoma"/>
          <w:color w:val="1A1A1A"/>
          <w:sz w:val="27"/>
          <w:szCs w:val="27"/>
        </w:rPr>
      </w:pPr>
    </w:p>
    <w:p w:rsidR="00F06B4C" w:rsidRPr="00F06B4C" w:rsidRDefault="00F06B4C" w:rsidP="00F06B4C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lastRenderedPageBreak/>
        <w:t>Сотрудничество с ГИБДД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Госавтоинспекция в сотрудничестве со школами и детскими садами также организуют в течение года совместные мероприятия с детьми.  Для малышей такие гости в форме и праздники в детском саду запоминаются надолго. Со старшими школьниками инспекторы проводят рейды непосредственно на улицах города. Юные инспекторы дорожного движения таким образом получают бесценный опыт, который будут при</w:t>
      </w:r>
      <w:r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менять в своей жизни. Подобные 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мероприятия, организованные совместно с ГИБДД, - отличная помощь и содействие образовательным учреждениям в обучении детей безопасному поведению на дорогах.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F06B4C" w:rsidRPr="00F06B4C" w:rsidRDefault="00F06B4C" w:rsidP="00F06B4C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t>Возможности семьи в обучении безопасному поведению детей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Родители – главный пример для подрастающего поколения. Если взрослые члены семьи перебегают дорогу в неположенном месте, нарушают правила, то и дети будут поступать так же, несмотря на обучение правилам поведения на дороге в школе.</w:t>
      </w:r>
      <w:r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</w:t>
      </w: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Родители – главный ориентир для детей. Задача взрослых – соблюдая правила, подавать положительный пример своим детям, тем самым обеспечивая им безопасность в дорожной обстановке, умение принимать правильное решение, быть внимательным и ответственным.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В семейной библиот</w:t>
      </w:r>
      <w:r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е</w:t>
      </w: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ке должны быть красочные книги, настольные и другие игры по теме дорожной безопасности.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Играя вместе с детьми, взрослые могут объяснить и проиграть разные ситуации и то, как правильно себя в них вести. Если ребенок – первоклассник, то первое время необходимо его сопровождать по пути в школу, объясняя все объекты, представляющие опасность на пути, как и где правильно переходить дорогу.</w:t>
      </w:r>
    </w:p>
    <w:p w:rsid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Использование в машине специальных удерживающих устройств, согласно правилам ПДД – важный и незыблемый пункт для каждой семьи. В темное время суток, особенно на плохо освещенных улицах, </w:t>
      </w:r>
      <w:r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lastRenderedPageBreak/>
        <w:t xml:space="preserve">взрослым и детям 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необходимо использовать светоотражающие </w:t>
      </w:r>
      <w:proofErr w:type="spellStart"/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фликеры</w:t>
      </w:r>
      <w:proofErr w:type="spellEnd"/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на одежде, портфеле, обуви. Согласно данным, их использование помогло сократить несчастные случаи с детьми в шесть раз. </w:t>
      </w: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 xml:space="preserve">Стоимость </w:t>
      </w:r>
      <w:proofErr w:type="spellStart"/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фликера</w:t>
      </w:r>
      <w:proofErr w:type="spellEnd"/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 xml:space="preserve"> низкая, но он способен сохранить жизнь и здоровье ребенка.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 Водитель видит пешехода с </w:t>
      </w:r>
      <w:proofErr w:type="spellStart"/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фликером</w:t>
      </w:r>
      <w:proofErr w:type="spellEnd"/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 xml:space="preserve"> в темноте с включенными фарами на расстоянии более 300 метров, тогда как без него – всего за 30 метров – иногда этого недостаточно, чтобы успеть вовремя затормозить.</w:t>
      </w:r>
    </w:p>
    <w:p w:rsidR="00F06B4C" w:rsidRPr="00F06B4C" w:rsidRDefault="00F06B4C" w:rsidP="00F06B4C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t>Правила для детей</w:t>
      </w:r>
      <w:bookmarkStart w:id="0" w:name="_GoBack"/>
      <w:bookmarkEnd w:id="0"/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Чем меньше ребенок, тем хуже у него развито чувство опасности.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В возрасте до пяти лет малыш может легко побежать за мячом на проезжую часть, переходить дорогу, даже не посмотрев по сторонам. Задача взрослых с самых малых лет научить детей следующим правилам и постоянно их повторять:</w:t>
      </w:r>
    </w:p>
    <w:p w:rsidR="00F06B4C" w:rsidRPr="00F06B4C" w:rsidRDefault="00F06B4C" w:rsidP="00F06B4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Ни при каких обстоятельствах нельзя выбегать на дорогу.</w:t>
      </w:r>
    </w:p>
    <w:p w:rsidR="00F06B4C" w:rsidRPr="00F06B4C" w:rsidRDefault="00F06B4C" w:rsidP="00F06B4C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Стоящие машины нужно обходить только сзади.</w:t>
      </w:r>
    </w:p>
    <w:p w:rsidR="00F06B4C" w:rsidRPr="00F06B4C" w:rsidRDefault="00F06B4C" w:rsidP="00F06B4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Играя, нельзя прятаться за машины.</w:t>
      </w:r>
    </w:p>
    <w:p w:rsidR="00F06B4C" w:rsidRPr="00F06B4C" w:rsidRDefault="00F06B4C" w:rsidP="00F06B4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Если во дворе едет автомобиль, то нужно отойти в сторону дома, к подъезду.</w:t>
      </w:r>
    </w:p>
    <w:p w:rsidR="00F06B4C" w:rsidRPr="00F06B4C" w:rsidRDefault="00F06B4C" w:rsidP="00F06B4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Переходить улицу только по «зебре» или на зеленый свет светофора.</w:t>
      </w:r>
    </w:p>
    <w:p w:rsidR="00F06B4C" w:rsidRPr="00F06B4C" w:rsidRDefault="00F06B4C" w:rsidP="00F06B4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Перебегать дорогу в неположенном месте нельзя.</w:t>
      </w:r>
    </w:p>
    <w:p w:rsidR="00F06B4C" w:rsidRPr="00F06B4C" w:rsidRDefault="00F06B4C" w:rsidP="00F06B4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При переходе нужно убедиться, что движение безопасно: справа и слева нет приближающихся автомобилей. Причем сначала следует посмотреть налево, а потом направо.</w:t>
      </w:r>
    </w:p>
    <w:p w:rsidR="00F06B4C" w:rsidRPr="00F06B4C" w:rsidRDefault="00F06B4C" w:rsidP="00F06B4C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Автобусы и другой общественный транспорт опасно обходить и спереди, и сзади. Для этого лучше воспользоваться пешеходным переходом.</w:t>
      </w:r>
    </w:p>
    <w:p w:rsidR="00F06B4C" w:rsidRPr="00F06B4C" w:rsidRDefault="00F06B4C" w:rsidP="00F06B4C">
      <w:pPr>
        <w:numPr>
          <w:ilvl w:val="0"/>
          <w:numId w:val="17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Ездить на велосипеде, кататься на роликах только в безопасных местах: на специально отведенных полосах, по тротуару, в парках, на стадионах, но не по обочине и не на проезжей части.</w:t>
      </w:r>
    </w:p>
    <w:p w:rsidR="00F06B4C" w:rsidRPr="00F06B4C" w:rsidRDefault="00F06B4C" w:rsidP="00F06B4C">
      <w:pPr>
        <w:numPr>
          <w:ilvl w:val="0"/>
          <w:numId w:val="18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lastRenderedPageBreak/>
        <w:t>Нельзя цепляться к автомобилям и общественному транспорту. </w:t>
      </w:r>
    </w:p>
    <w:p w:rsidR="00F06B4C" w:rsidRPr="00F06B4C" w:rsidRDefault="00F06B4C" w:rsidP="00F06B4C">
      <w:pPr>
        <w:spacing w:after="0" w:line="240" w:lineRule="auto"/>
        <w:outlineLvl w:val="1"/>
        <w:rPr>
          <w:rFonts w:ascii="Tahoma" w:eastAsia="Times New Roman" w:hAnsi="Tahoma" w:cs="Tahoma"/>
          <w:color w:val="1A1A1A"/>
          <w:sz w:val="45"/>
          <w:szCs w:val="45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45"/>
          <w:szCs w:val="45"/>
          <w:lang w:eastAsia="ru-RU"/>
        </w:rPr>
        <w:t>Правила для взрослых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Взрослые пешеходы и водители во избежание несчастных случаев с детьми должны также соблюдать ряд правил:</w:t>
      </w:r>
    </w:p>
    <w:p w:rsidR="00F06B4C" w:rsidRPr="00F06B4C" w:rsidRDefault="00F06B4C" w:rsidP="00F06B4C">
      <w:pPr>
        <w:numPr>
          <w:ilvl w:val="0"/>
          <w:numId w:val="19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Использовать удерживающее устройство при перевозке детей согласно ПДД.</w:t>
      </w:r>
    </w:p>
    <w:p w:rsidR="00F06B4C" w:rsidRPr="00F06B4C" w:rsidRDefault="00F06B4C" w:rsidP="00F06B4C">
      <w:pPr>
        <w:numPr>
          <w:ilvl w:val="0"/>
          <w:numId w:val="20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Зонами повышенной опасности являются территории рядом с образовательными учреждениями, детскими площадками, поэтому вблизи них следует снижать скорость, даже если нет предписывающих знаков, «лежачих полицейских». Ребенок может неожиданно выбежать на проезжую часть.</w:t>
      </w:r>
    </w:p>
    <w:p w:rsidR="00F06B4C" w:rsidRPr="00F06B4C" w:rsidRDefault="00F06B4C" w:rsidP="00F06B4C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Особое внимание следует уделять во время движения по дворам жилых массивов. Необходимо выбирать минимальную скорость, притормаживать на поворотах. Начинать движение, внимательно посмотрев по сторонам, чтобы поблизости не было играющих детей и прохожих.</w:t>
      </w:r>
    </w:p>
    <w:p w:rsidR="00F06B4C" w:rsidRPr="00F06B4C" w:rsidRDefault="00F06B4C" w:rsidP="00F06B4C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Святое правило – уступать пешеходам дорогу на светофоре и «зебре». Проезжать, только убедившись, что дорогу никто не перебегает в спешке.</w:t>
      </w:r>
    </w:p>
    <w:p w:rsidR="00F06B4C" w:rsidRPr="00F06B4C" w:rsidRDefault="00F06B4C" w:rsidP="00F06B4C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Если вы пешеход и заметили ребенка или детей, у которых возникли проблемы с переходом улицы или другие, не оставайтесь равнодушными, примите участие, помогите детям в сложной для них ситуации.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  <w:r w:rsidRPr="00F06B4C">
        <w:rPr>
          <w:rFonts w:ascii="Tahoma" w:eastAsia="Times New Roman" w:hAnsi="Tahoma" w:cs="Tahoma"/>
          <w:b/>
          <w:bCs/>
          <w:color w:val="1A1A1A"/>
          <w:sz w:val="27"/>
          <w:szCs w:val="27"/>
          <w:lang w:eastAsia="ru-RU"/>
        </w:rPr>
        <w:t>Школы, детские сады, ГИБДД, учреждения дополнительного образования, семья – это те институты, на которых лежит ответственность за обучение детей правилам безопасности на улице и дорогах.</w:t>
      </w:r>
      <w:r w:rsidRPr="00F06B4C">
        <w:rPr>
          <w:rFonts w:ascii="Tahoma" w:eastAsia="Times New Roman" w:hAnsi="Tahoma" w:cs="Tahoma"/>
          <w:color w:val="1A1A1A"/>
          <w:sz w:val="27"/>
          <w:szCs w:val="27"/>
          <w:lang w:eastAsia="ru-RU"/>
        </w:rPr>
        <w:t> Взрослые должны передавать знания детям и на собственном примере показывать, как нужно вести себя на дороге.</w:t>
      </w:r>
    </w:p>
    <w:p w:rsidR="00F06B4C" w:rsidRPr="00F06B4C" w:rsidRDefault="00F06B4C" w:rsidP="00F06B4C">
      <w:pPr>
        <w:spacing w:after="225" w:line="405" w:lineRule="atLeast"/>
        <w:rPr>
          <w:rFonts w:ascii="Tahoma" w:eastAsia="Times New Roman" w:hAnsi="Tahoma" w:cs="Tahoma"/>
          <w:color w:val="1A1A1A"/>
          <w:sz w:val="27"/>
          <w:szCs w:val="27"/>
          <w:lang w:eastAsia="ru-RU"/>
        </w:rPr>
      </w:pPr>
    </w:p>
    <w:p w:rsidR="0033578D" w:rsidRDefault="0033578D"/>
    <w:sectPr w:rsidR="003357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017"/>
    <w:multiLevelType w:val="multilevel"/>
    <w:tmpl w:val="3892B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89F68E6"/>
    <w:multiLevelType w:val="multilevel"/>
    <w:tmpl w:val="0FFA6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4E01C12"/>
    <w:multiLevelType w:val="multilevel"/>
    <w:tmpl w:val="2D849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C47D83"/>
    <w:multiLevelType w:val="multilevel"/>
    <w:tmpl w:val="C3A4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5FE2AB5"/>
    <w:multiLevelType w:val="multilevel"/>
    <w:tmpl w:val="5BECF2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6B5371A"/>
    <w:multiLevelType w:val="multilevel"/>
    <w:tmpl w:val="646E2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F6A20EA"/>
    <w:multiLevelType w:val="multilevel"/>
    <w:tmpl w:val="F3045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14E396C"/>
    <w:multiLevelType w:val="multilevel"/>
    <w:tmpl w:val="37B48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34E85713"/>
    <w:multiLevelType w:val="multilevel"/>
    <w:tmpl w:val="9A8C6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71E2C43"/>
    <w:multiLevelType w:val="multilevel"/>
    <w:tmpl w:val="772AE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E1611F3"/>
    <w:multiLevelType w:val="multilevel"/>
    <w:tmpl w:val="7C1CA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F8C129E"/>
    <w:multiLevelType w:val="multilevel"/>
    <w:tmpl w:val="B406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01E107E"/>
    <w:multiLevelType w:val="multilevel"/>
    <w:tmpl w:val="E3861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3A96BC6"/>
    <w:multiLevelType w:val="multilevel"/>
    <w:tmpl w:val="A7F60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7467E2D"/>
    <w:multiLevelType w:val="multilevel"/>
    <w:tmpl w:val="C2CA4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51335CF3"/>
    <w:multiLevelType w:val="multilevel"/>
    <w:tmpl w:val="1FE27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28171E1"/>
    <w:multiLevelType w:val="multilevel"/>
    <w:tmpl w:val="302A0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30B131D"/>
    <w:multiLevelType w:val="multilevel"/>
    <w:tmpl w:val="CE3EB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3104F2B"/>
    <w:multiLevelType w:val="multilevel"/>
    <w:tmpl w:val="F2C2B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43A0BF3"/>
    <w:multiLevelType w:val="multilevel"/>
    <w:tmpl w:val="3FD8B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58E80F53"/>
    <w:multiLevelType w:val="multilevel"/>
    <w:tmpl w:val="12CC8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D6C3735"/>
    <w:multiLevelType w:val="multilevel"/>
    <w:tmpl w:val="7670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6E323D87"/>
    <w:multiLevelType w:val="multilevel"/>
    <w:tmpl w:val="27761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12"/>
  </w:num>
  <w:num w:numId="5">
    <w:abstractNumId w:val="1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3"/>
  </w:num>
  <w:num w:numId="11">
    <w:abstractNumId w:val="0"/>
  </w:num>
  <w:num w:numId="12">
    <w:abstractNumId w:val="22"/>
  </w:num>
  <w:num w:numId="13">
    <w:abstractNumId w:val="17"/>
  </w:num>
  <w:num w:numId="14">
    <w:abstractNumId w:val="13"/>
  </w:num>
  <w:num w:numId="15">
    <w:abstractNumId w:val="21"/>
  </w:num>
  <w:num w:numId="16">
    <w:abstractNumId w:val="19"/>
  </w:num>
  <w:num w:numId="17">
    <w:abstractNumId w:val="11"/>
  </w:num>
  <w:num w:numId="18">
    <w:abstractNumId w:val="4"/>
  </w:num>
  <w:num w:numId="19">
    <w:abstractNumId w:val="20"/>
  </w:num>
  <w:num w:numId="20">
    <w:abstractNumId w:val="16"/>
  </w:num>
  <w:num w:numId="21">
    <w:abstractNumId w:val="14"/>
  </w:num>
  <w:num w:numId="22">
    <w:abstractNumId w:val="15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B4C"/>
    <w:rsid w:val="0033578D"/>
    <w:rsid w:val="00F0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3800A"/>
  <w15:chartTrackingRefBased/>
  <w15:docId w15:val="{96BCF31F-A622-48EA-8D60-0C1B1B7B32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B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2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1203</Words>
  <Characters>6859</Characters>
  <Application>Microsoft Office Word</Application>
  <DocSecurity>0</DocSecurity>
  <Lines>57</Lines>
  <Paragraphs>16</Paragraphs>
  <ScaleCrop>false</ScaleCrop>
  <Company>HP</Company>
  <LinksUpToDate>false</LinksUpToDate>
  <CharactersWithSpaces>8046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2024-01-19T11:05:00Z</dcterms:created>
  <dcterms:modified xsi:type="dcterms:W3CDTF">2024-01-19T11:12:00Z</dcterms:modified>
</cp:coreProperties>
</file>