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80" w:rsidRPr="00967A80" w:rsidRDefault="00967A80" w:rsidP="00967A80">
      <w:pPr>
        <w:shd w:val="clear" w:color="auto" w:fill="FFFFFF"/>
        <w:spacing w:before="600" w:after="120" w:line="240" w:lineRule="auto"/>
        <w:outlineLvl w:val="0"/>
        <w:rPr>
          <w:rFonts w:ascii="Georgia" w:eastAsia="Times New Roman" w:hAnsi="Georgia" w:cs="Times New Roman"/>
          <w:b/>
          <w:bCs/>
          <w:color w:val="32414F"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color w:val="32414F"/>
          <w:kern w:val="36"/>
          <w:sz w:val="48"/>
          <w:szCs w:val="48"/>
          <w:lang w:eastAsia="ru-RU"/>
        </w:rPr>
        <w:t>«</w:t>
      </w:r>
      <w:proofErr w:type="spellStart"/>
      <w:r w:rsidRPr="00967A80">
        <w:rPr>
          <w:rFonts w:ascii="Georgia" w:eastAsia="Times New Roman" w:hAnsi="Georgia" w:cs="Times New Roman"/>
          <w:b/>
          <w:bCs/>
          <w:color w:val="32414F"/>
          <w:kern w:val="36"/>
          <w:sz w:val="48"/>
          <w:szCs w:val="48"/>
          <w:lang w:eastAsia="ru-RU"/>
        </w:rPr>
        <w:t>Здоровьесберегающие</w:t>
      </w:r>
      <w:proofErr w:type="spellEnd"/>
      <w:r w:rsidRPr="00967A80">
        <w:rPr>
          <w:rFonts w:ascii="Georgia" w:eastAsia="Times New Roman" w:hAnsi="Georgia" w:cs="Times New Roman"/>
          <w:b/>
          <w:bCs/>
          <w:color w:val="32414F"/>
          <w:kern w:val="36"/>
          <w:sz w:val="48"/>
          <w:szCs w:val="48"/>
          <w:lang w:eastAsia="ru-RU"/>
        </w:rPr>
        <w:t xml:space="preserve"> технологи</w:t>
      </w:r>
      <w:r>
        <w:rPr>
          <w:rFonts w:ascii="Georgia" w:eastAsia="Times New Roman" w:hAnsi="Georgia" w:cs="Times New Roman"/>
          <w:b/>
          <w:bCs/>
          <w:color w:val="32414F"/>
          <w:kern w:val="36"/>
          <w:sz w:val="48"/>
          <w:szCs w:val="48"/>
          <w:lang w:eastAsia="ru-RU"/>
        </w:rPr>
        <w:t>и на уроках физической культуры»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414F"/>
          <w:sz w:val="24"/>
          <w:szCs w:val="24"/>
          <w:lang w:eastAsia="ru-RU"/>
        </w:rPr>
        <w:t>Соколова Инна Сергеевна</w:t>
      </w:r>
      <w:bookmarkStart w:id="0" w:name="_GoBack"/>
      <w:bookmarkEnd w:id="0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, учитель физической культуры.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 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Здоровьесберегающие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образовательные технологии – это многие из знакомых большинству педагогов психолого-педагогические приемы, методы, технологии, которые не наносят прямого или косвенного вреда здоровью (Смирнов Н.К.).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 и здоровый образ жизни пока не занимают первые места в иерархии потребностей человека нашего общества. Но в соответствии с Законом “Об образовании” именно здоровье школьников относится к приоритетным направлениям государственной политики в сфере образования.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Вопрос о сохранении </w:t>
      </w:r>
      <w:proofErr w:type="gram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здоровья</w:t>
      </w:r>
      <w:proofErr w:type="gram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учащихся в школе на сегодняшний день стоит очень остро. Медики отмечают тенденцию к увеличению числа учеников, имеющих различные функциональные отклонения, хронические заболевания. Тем не менее, в учебном плане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учащихся, – это предмет “Физическая культура”.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Поэтому перед каждым учителем физической культуры возникают вопросы: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-Как организовать деятельность школьников на уроке, чтобы дать каждому ученику оптимальную нагрузку с учётом его подготовленности, группы здоровья?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-Как развивать интерес учащихся к урокам физкультуры, потребность в здоровом образе жизни, учитывая появление более сильных интересов в жизни школьников?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-Как сделать привлекательным урок физкультуры для всех детей? Как достичь на уроке оптимального сочетания оздоровительного, тренировочного, образовательного компонентов физкультурной деятельности?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-Как сделать, чтобы предмет “Физическая культура” оказывал на школьников целостное воздействие, стимулируя их сознательное саморазвитие, самосовершенствование, самореализацию.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При решении этих вопросов возникают </w:t>
      </w:r>
      <w:r w:rsidRPr="00967A80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противоречия.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С одной стороны – учителю физической культуры в процессе своей деятельности необходимо учитывать многофункциональность урока, с другой – повышение требований к его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валеологической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направленности;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с другой стороны, высокий уровень требований к физической подготовленности выпускников, с другой, – снижение интереса к урокам физической культуры.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lastRenderedPageBreak/>
        <w:t>Поэтому возникает </w:t>
      </w:r>
      <w:r w:rsidRPr="00967A80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проблема, </w:t>
      </w: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актуальная как для педагогической науки, так и для практики:</w:t>
      </w:r>
      <w:r w:rsidRPr="00967A80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 </w:t>
      </w: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как эффективно организовать учебный процесс без ущерба здоровью школьников? Ответить на него можно при условии подхода к организации обучения с позиции трех принципов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валеологии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: сохранение, укрепление и формирование здоровья.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В.И. Ковалько пишет, успех работы по реализации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здоровьесберегающих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технологий зависит от многих составляющих:</w:t>
      </w:r>
    </w:p>
    <w:p w:rsidR="00967A80" w:rsidRPr="00967A80" w:rsidRDefault="00967A80" w:rsidP="00967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активного участия в этом процессе самих учащихся;</w:t>
      </w:r>
    </w:p>
    <w:p w:rsidR="00967A80" w:rsidRPr="00967A80" w:rsidRDefault="00967A80" w:rsidP="00967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создание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здоровьесберегающей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среды;</w:t>
      </w:r>
    </w:p>
    <w:p w:rsidR="00967A80" w:rsidRPr="00967A80" w:rsidRDefault="00967A80" w:rsidP="00967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высокой профессиональной компетентности и грамотности педагогов;</w:t>
      </w:r>
    </w:p>
    <w:p w:rsidR="00967A80" w:rsidRPr="00967A80" w:rsidRDefault="00967A80" w:rsidP="00967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планомерной работы с родителями;</w:t>
      </w:r>
    </w:p>
    <w:p w:rsidR="00967A80" w:rsidRPr="00967A80" w:rsidRDefault="00967A80" w:rsidP="00967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тесного взаимодействия с социально-культурной сферой.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Подготовка к здоровому образу жизни ребенка на основе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здоровьесберегающих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школьного возраста. Для достижения целей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здоровьесберегающих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технологий необходимо учитывать следующие условия:</w:t>
      </w:r>
    </w:p>
    <w:p w:rsidR="00967A80" w:rsidRPr="00967A80" w:rsidRDefault="00967A80" w:rsidP="00967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proofErr w:type="gram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Первое условие оздоровления это</w:t>
      </w:r>
      <w:proofErr w:type="gram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создание на уроках физической культуры гигиенического режима. В мои обязанности входит умение и готовность видеть и определить явные нарушения требований, предъявляемых к гигиеническим условиям проведения урока и, по возможности изменить их в лучшую сторону – самой, с помощью администрации, медицинского работника, классных руководителей</w:t>
      </w:r>
    </w:p>
    <w:p w:rsidR="00967A80" w:rsidRPr="00967A80" w:rsidRDefault="00967A80" w:rsidP="00967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Второе – использование оздоровительных сил природы, которое оказывает существенное влияние на достижение целей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здоровьесберегающих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технологий на уроках. Проведение занятий на свежем воздухе способствует активизации биологических процессов, повышают общую работоспособность организма, замедляет процесс утомления и т.д.</w:t>
      </w:r>
    </w:p>
    <w:p w:rsidR="00967A80" w:rsidRPr="00967A80" w:rsidRDefault="00967A80" w:rsidP="00967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Самым важным условием является обеспечение оптимального двигательного режима на уроках физической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Только комплексное использование этих средств поможет решить задачу оздоровления.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Прекрасно понимаю, что нельзя насильно заставить всех школьников заниматься физической культурой и своим здоровьем, для этого нужны определенные стимулы, мотивы.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Для создания условий мотивации к занятиям физической культурой использую:</w:t>
      </w:r>
    </w:p>
    <w:p w:rsidR="00967A80" w:rsidRPr="00967A80" w:rsidRDefault="00967A80" w:rsidP="00967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proofErr w:type="spellStart"/>
      <w:r w:rsidRPr="00967A80">
        <w:rPr>
          <w:rFonts w:ascii="Arial" w:eastAsia="Times New Roman" w:hAnsi="Arial" w:cs="Arial"/>
          <w:i/>
          <w:iCs/>
          <w:color w:val="32414F"/>
          <w:sz w:val="24"/>
          <w:szCs w:val="24"/>
          <w:lang w:eastAsia="ru-RU"/>
        </w:rPr>
        <w:t>Валеологическое</w:t>
      </w:r>
      <w:proofErr w:type="spellEnd"/>
      <w:r w:rsidRPr="00967A80">
        <w:rPr>
          <w:rFonts w:ascii="Arial" w:eastAsia="Times New Roman" w:hAnsi="Arial" w:cs="Arial"/>
          <w:i/>
          <w:iCs/>
          <w:color w:val="32414F"/>
          <w:sz w:val="24"/>
          <w:szCs w:val="24"/>
          <w:lang w:eastAsia="ru-RU"/>
        </w:rPr>
        <w:t xml:space="preserve"> просвещение учащихся и их родителей.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На родительских собраниях широко освещаю вопросы, связанные с состоянием здоровья, условиями его сохранения и укрепления, рассказываю о профилактике </w:t>
      </w: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lastRenderedPageBreak/>
        <w:t xml:space="preserve">заболеваний, о необходимости полноценного питания. Включаю родителей в процесс обсуждения проблем, привожу статистические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данные.На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уроках практикую беседы о здоровом образе жизни. При выполнении различных упражнений объясняю детям значение каждого из них. С целью более наглядного представления о здоровом образе жизни использую компьютерные презентации. Это особенным образом стимулирует познавательную активность учащихся, повышает интерес к теме, способствует усвоению основных правил соблюдения здорового образа жизни.</w:t>
      </w:r>
    </w:p>
    <w:p w:rsidR="00967A80" w:rsidRPr="00967A80" w:rsidRDefault="00967A80" w:rsidP="00967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i/>
          <w:iCs/>
          <w:color w:val="32414F"/>
          <w:sz w:val="24"/>
          <w:szCs w:val="24"/>
          <w:lang w:eastAsia="ru-RU"/>
        </w:rPr>
        <w:t xml:space="preserve">Основными видами нетрадиционных </w:t>
      </w:r>
      <w:proofErr w:type="spellStart"/>
      <w:r w:rsidRPr="00967A80">
        <w:rPr>
          <w:rFonts w:ascii="Arial" w:eastAsia="Times New Roman" w:hAnsi="Arial" w:cs="Arial"/>
          <w:i/>
          <w:iCs/>
          <w:color w:val="32414F"/>
          <w:sz w:val="24"/>
          <w:szCs w:val="24"/>
          <w:lang w:eastAsia="ru-RU"/>
        </w:rPr>
        <w:t>уроков</w:t>
      </w: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являются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сюжетно-ролевые уроки, уроки здоровья. На уроках здоровья детей делю на группы, в группах ослабленных детей следую принципам и нормам предоставления детям таких упражнений, которые способствуют снятию умственного напряжения, исключаю длительные статические нагрузки. Использую физические упражнения, которые направлены не только на физическое развитие детей, но и имеющие лечебно-воспитательный эффект, корригирующие, коррекционные упражнения. Например, ходьба по лестнице, гимнастическим палкам, канату укрепляет и развивает мышцы стопы и предупреждает развитие плоскостопия. Упражнения со скакалкой и обручем содействуют формированию правильной осанки, благотворно действуют на сердечно-сосудистую и дыхательную системы.</w:t>
      </w:r>
    </w:p>
    <w:p w:rsidR="00967A80" w:rsidRPr="00967A80" w:rsidRDefault="00967A80" w:rsidP="00967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i/>
          <w:iCs/>
          <w:color w:val="32414F"/>
          <w:sz w:val="24"/>
          <w:szCs w:val="24"/>
          <w:lang w:eastAsia="ru-RU"/>
        </w:rPr>
        <w:t>Комбинирую игровой, соревновательный и круговой метод</w:t>
      </w: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. Применяя тот или иной метод, учитываю возрастные особенности учащихся, не допускаю переутомления, направляю их действия и контролирую нагрузку. С целью полного и точного описания техники упражнений для наглядности показываю последовательность действий. В своей практике применяю методы разбора упражнений, подсказываю, помогаю выполнять, но при этом учитываю физическое развитие и уровень физической подготовленности ребёнка. Уверена, что методы убеждения и поощрения оказывают на детей особое воздействие.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Именно на интересе детей к занятиям необходимо строить уроки, тем самым, формируя навыки и умения, обеспечивающие мотивацию на здоровье. На своих уроках стараюсь создать такие условия, чтобы у ребенка “появился аппетит” заниматься физической культурой и спортом, чтобы он понял полезность движений для своего здоровья.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Но только лишь на уроках физической культуры мы не сможем решить проблему организации физической активности учащихся, профилактику гиподинамии. И здесь большую роль играют внеклассные формы физкультурно-оздоровительной и спортивно-массовой работы.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Профилактика гиподинамии во многом зависит и от позиции семьи к данной проблеме. Именно поэтому я уделяю большое внимание на привлечение семей в различные мероприятия внеурочной деятельности. В нашей школе существуют уже традиционные мероприятия с участием родителей: “Папа, мама, я – спортивная семья”, “Веселый муравейник”, “Богатырские игрища”, “Вместе с папой хорошо”.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Для анализа своей деятельности я провожу ежегодный мониторинг состояния физической подготовленности учащихся с целью:</w:t>
      </w:r>
    </w:p>
    <w:p w:rsidR="00967A80" w:rsidRPr="00967A80" w:rsidRDefault="00967A80" w:rsidP="00967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lastRenderedPageBreak/>
        <w:t>Выявить состояние физической подготовленности и здоровья школьников.</w:t>
      </w:r>
    </w:p>
    <w:p w:rsidR="00967A80" w:rsidRPr="00967A80" w:rsidRDefault="00967A80" w:rsidP="00967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Разработать рекомендации для индивидуальной работы по совершенствованию физической подготовленности учащихся.</w:t>
      </w:r>
    </w:p>
    <w:p w:rsidR="00967A80" w:rsidRPr="00967A80" w:rsidRDefault="00967A80" w:rsidP="00967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Проанализировать результативность работы по физическому воспитанию, сохранению и укреплению здоровья учащихся в школе.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Данный мониторинг провожу по такой схеме: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К общепринятым контрольным тестам, предлагаемым программой, добавляю тесты президентских состязаний, провожу их не два раза в год, а каждую четверть. Тесты направлены на развитие основных двигательных качеств: гибкость, выносливость, сила, скорость, координационные способности. По данным тестирования выделяются группы учащихся, нуждающиеся в корректировке, с ними провожу коррекционную работу. Для этого разрабатываю комплексы упражнений, направленные на развитие отстающих физических качеств.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Результаты тестирования каждого класса заношу в “Паспорт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здоровья</w:t>
      </w:r>
      <w:proofErr w:type="gram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”,а</w:t>
      </w:r>
      <w:proofErr w:type="spellEnd"/>
      <w:proofErr w:type="gram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обучающиеся заполняют дневники самоконтроля, в которых очень наглядно видно: наблюдается ли положительная динамика или нет, и над чем стоит поработать особенно. Таким образом, многие учащиеся стараются улучшить свои результаты, а мне остается только подсказать, как это сделать.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Анализируя результаты своей работы, я отмечаю, что</w:t>
      </w:r>
      <w:r w:rsidRPr="00967A80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 </w:t>
      </w: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внедрение системы работы по </w:t>
      </w: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здоровьесберегающим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образовательным технологиям позволило: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1.Повысить успеваемость по предмету.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2.Повысить динамику роста физической подготовленности учащихся.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3.Повысить интерес учащихся к занятиям физической культурой и мотивацию к соблюдению здорового образа жизни.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4.Повысить динамику состояния здоровья учащихся</w:t>
      </w:r>
    </w:p>
    <w:p w:rsidR="00967A80" w:rsidRPr="00967A80" w:rsidRDefault="00967A80" w:rsidP="00967A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proofErr w:type="spellStart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Здоровьесберегающие</w:t>
      </w:r>
      <w:proofErr w:type="spellEnd"/>
      <w:r w:rsidRPr="00967A8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 xml:space="preserve"> технологии, должны, несомненно, использоваться в процессе оздоровления школьников, в частности, на уроках физической культуры.</w:t>
      </w:r>
    </w:p>
    <w:p w:rsidR="00F11A2D" w:rsidRDefault="00F11A2D"/>
    <w:sectPr w:rsidR="00F1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22D40"/>
    <w:multiLevelType w:val="multilevel"/>
    <w:tmpl w:val="6186E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03A2C"/>
    <w:multiLevelType w:val="multilevel"/>
    <w:tmpl w:val="BB18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14CE6"/>
    <w:multiLevelType w:val="multilevel"/>
    <w:tmpl w:val="A9A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F6F6A"/>
    <w:multiLevelType w:val="multilevel"/>
    <w:tmpl w:val="060A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435C3"/>
    <w:multiLevelType w:val="multilevel"/>
    <w:tmpl w:val="7AF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84"/>
    <w:rsid w:val="000007E2"/>
    <w:rsid w:val="00001067"/>
    <w:rsid w:val="000258D0"/>
    <w:rsid w:val="00033976"/>
    <w:rsid w:val="000558FB"/>
    <w:rsid w:val="00064058"/>
    <w:rsid w:val="00064C02"/>
    <w:rsid w:val="00066B38"/>
    <w:rsid w:val="000700CD"/>
    <w:rsid w:val="00074F6E"/>
    <w:rsid w:val="000879AB"/>
    <w:rsid w:val="00091E51"/>
    <w:rsid w:val="00095B68"/>
    <w:rsid w:val="0009609D"/>
    <w:rsid w:val="00096F5D"/>
    <w:rsid w:val="000979EB"/>
    <w:rsid w:val="000A4ACA"/>
    <w:rsid w:val="000B4655"/>
    <w:rsid w:val="000E04FD"/>
    <w:rsid w:val="000E167A"/>
    <w:rsid w:val="000E5ACF"/>
    <w:rsid w:val="001043BC"/>
    <w:rsid w:val="001129F3"/>
    <w:rsid w:val="00116EE9"/>
    <w:rsid w:val="00122F5C"/>
    <w:rsid w:val="001318BB"/>
    <w:rsid w:val="00142BA0"/>
    <w:rsid w:val="00150512"/>
    <w:rsid w:val="00162104"/>
    <w:rsid w:val="00167BBA"/>
    <w:rsid w:val="001A2E82"/>
    <w:rsid w:val="001A67E1"/>
    <w:rsid w:val="001B1027"/>
    <w:rsid w:val="001B6F06"/>
    <w:rsid w:val="001D1B4C"/>
    <w:rsid w:val="001D5367"/>
    <w:rsid w:val="001E066F"/>
    <w:rsid w:val="001E6909"/>
    <w:rsid w:val="001F3765"/>
    <w:rsid w:val="001F5C94"/>
    <w:rsid w:val="002030AC"/>
    <w:rsid w:val="00211FF9"/>
    <w:rsid w:val="00216EA3"/>
    <w:rsid w:val="00232888"/>
    <w:rsid w:val="00232FDC"/>
    <w:rsid w:val="0024104D"/>
    <w:rsid w:val="00250E1F"/>
    <w:rsid w:val="00253B1F"/>
    <w:rsid w:val="002570E0"/>
    <w:rsid w:val="00275DA9"/>
    <w:rsid w:val="00275F7C"/>
    <w:rsid w:val="00286910"/>
    <w:rsid w:val="002A7EDB"/>
    <w:rsid w:val="002D098A"/>
    <w:rsid w:val="002D335E"/>
    <w:rsid w:val="002D44EE"/>
    <w:rsid w:val="002D55DE"/>
    <w:rsid w:val="002F0884"/>
    <w:rsid w:val="00303E22"/>
    <w:rsid w:val="003119D8"/>
    <w:rsid w:val="00331729"/>
    <w:rsid w:val="00333EE2"/>
    <w:rsid w:val="00335831"/>
    <w:rsid w:val="003412CB"/>
    <w:rsid w:val="00345E97"/>
    <w:rsid w:val="00351F59"/>
    <w:rsid w:val="00353D6F"/>
    <w:rsid w:val="00361F55"/>
    <w:rsid w:val="0036347F"/>
    <w:rsid w:val="00372C90"/>
    <w:rsid w:val="003836D6"/>
    <w:rsid w:val="00394B09"/>
    <w:rsid w:val="003B2950"/>
    <w:rsid w:val="003B6138"/>
    <w:rsid w:val="003C0A51"/>
    <w:rsid w:val="003C613C"/>
    <w:rsid w:val="003D31C9"/>
    <w:rsid w:val="003D64B1"/>
    <w:rsid w:val="003D751F"/>
    <w:rsid w:val="003F194E"/>
    <w:rsid w:val="00443CA0"/>
    <w:rsid w:val="004559FE"/>
    <w:rsid w:val="004857BB"/>
    <w:rsid w:val="004877C1"/>
    <w:rsid w:val="00493986"/>
    <w:rsid w:val="004C454D"/>
    <w:rsid w:val="004D6151"/>
    <w:rsid w:val="004D7DB1"/>
    <w:rsid w:val="004E4E5C"/>
    <w:rsid w:val="00513CB6"/>
    <w:rsid w:val="005150B1"/>
    <w:rsid w:val="0051692D"/>
    <w:rsid w:val="005219E3"/>
    <w:rsid w:val="00532A5E"/>
    <w:rsid w:val="00536924"/>
    <w:rsid w:val="00543652"/>
    <w:rsid w:val="00545F53"/>
    <w:rsid w:val="00567535"/>
    <w:rsid w:val="0058735C"/>
    <w:rsid w:val="005A384A"/>
    <w:rsid w:val="005C37DD"/>
    <w:rsid w:val="005D6C40"/>
    <w:rsid w:val="005F3CD3"/>
    <w:rsid w:val="00602714"/>
    <w:rsid w:val="00604960"/>
    <w:rsid w:val="006075B1"/>
    <w:rsid w:val="006272B2"/>
    <w:rsid w:val="00636F14"/>
    <w:rsid w:val="00637DF2"/>
    <w:rsid w:val="0065121F"/>
    <w:rsid w:val="006541B7"/>
    <w:rsid w:val="006601DF"/>
    <w:rsid w:val="0066292B"/>
    <w:rsid w:val="00673EF4"/>
    <w:rsid w:val="00675763"/>
    <w:rsid w:val="00696CE7"/>
    <w:rsid w:val="006A6423"/>
    <w:rsid w:val="006B11CC"/>
    <w:rsid w:val="006B45C1"/>
    <w:rsid w:val="006C5AB6"/>
    <w:rsid w:val="006E0C09"/>
    <w:rsid w:val="006E4635"/>
    <w:rsid w:val="00706C43"/>
    <w:rsid w:val="00711B92"/>
    <w:rsid w:val="007121EC"/>
    <w:rsid w:val="00725A31"/>
    <w:rsid w:val="00740829"/>
    <w:rsid w:val="0074425A"/>
    <w:rsid w:val="0077403F"/>
    <w:rsid w:val="0077777F"/>
    <w:rsid w:val="00782BDA"/>
    <w:rsid w:val="00794358"/>
    <w:rsid w:val="007A5D78"/>
    <w:rsid w:val="007B08D4"/>
    <w:rsid w:val="007C17A3"/>
    <w:rsid w:val="007C3DDD"/>
    <w:rsid w:val="007E3C45"/>
    <w:rsid w:val="007E46AC"/>
    <w:rsid w:val="007F02F0"/>
    <w:rsid w:val="007F3F61"/>
    <w:rsid w:val="00803008"/>
    <w:rsid w:val="008034D6"/>
    <w:rsid w:val="00824582"/>
    <w:rsid w:val="008372EE"/>
    <w:rsid w:val="00837BB4"/>
    <w:rsid w:val="0084326A"/>
    <w:rsid w:val="00853A70"/>
    <w:rsid w:val="00865345"/>
    <w:rsid w:val="00866B83"/>
    <w:rsid w:val="00872393"/>
    <w:rsid w:val="0087738E"/>
    <w:rsid w:val="008841DF"/>
    <w:rsid w:val="00891860"/>
    <w:rsid w:val="00893B8A"/>
    <w:rsid w:val="00893D71"/>
    <w:rsid w:val="00894BE4"/>
    <w:rsid w:val="008C75F7"/>
    <w:rsid w:val="008D0F44"/>
    <w:rsid w:val="008D4DB5"/>
    <w:rsid w:val="008E15F3"/>
    <w:rsid w:val="008E7833"/>
    <w:rsid w:val="008F3CF3"/>
    <w:rsid w:val="00906653"/>
    <w:rsid w:val="009118B0"/>
    <w:rsid w:val="0091240C"/>
    <w:rsid w:val="00923C8A"/>
    <w:rsid w:val="00937E29"/>
    <w:rsid w:val="0095594A"/>
    <w:rsid w:val="00967A80"/>
    <w:rsid w:val="00971132"/>
    <w:rsid w:val="00971B40"/>
    <w:rsid w:val="00973023"/>
    <w:rsid w:val="009857BB"/>
    <w:rsid w:val="009A6B36"/>
    <w:rsid w:val="009D19DE"/>
    <w:rsid w:val="00A00968"/>
    <w:rsid w:val="00A13785"/>
    <w:rsid w:val="00A17628"/>
    <w:rsid w:val="00A20B7A"/>
    <w:rsid w:val="00A2572F"/>
    <w:rsid w:val="00A26B90"/>
    <w:rsid w:val="00A45357"/>
    <w:rsid w:val="00A46493"/>
    <w:rsid w:val="00A52003"/>
    <w:rsid w:val="00A57B56"/>
    <w:rsid w:val="00A60D18"/>
    <w:rsid w:val="00A6438F"/>
    <w:rsid w:val="00A76975"/>
    <w:rsid w:val="00A82AAD"/>
    <w:rsid w:val="00A8706A"/>
    <w:rsid w:val="00A9563D"/>
    <w:rsid w:val="00AA5F5E"/>
    <w:rsid w:val="00AB1E22"/>
    <w:rsid w:val="00AB3368"/>
    <w:rsid w:val="00AC0073"/>
    <w:rsid w:val="00AC240D"/>
    <w:rsid w:val="00AC6F16"/>
    <w:rsid w:val="00AF0253"/>
    <w:rsid w:val="00AF3660"/>
    <w:rsid w:val="00B01C67"/>
    <w:rsid w:val="00B10FEA"/>
    <w:rsid w:val="00B21FC0"/>
    <w:rsid w:val="00B24B52"/>
    <w:rsid w:val="00B36F0B"/>
    <w:rsid w:val="00B44545"/>
    <w:rsid w:val="00B45F13"/>
    <w:rsid w:val="00B4636D"/>
    <w:rsid w:val="00B67962"/>
    <w:rsid w:val="00B82808"/>
    <w:rsid w:val="00BB7A21"/>
    <w:rsid w:val="00BC6535"/>
    <w:rsid w:val="00BD1389"/>
    <w:rsid w:val="00BD16AE"/>
    <w:rsid w:val="00C0652D"/>
    <w:rsid w:val="00C15F3F"/>
    <w:rsid w:val="00C26BB0"/>
    <w:rsid w:val="00C30D65"/>
    <w:rsid w:val="00C41D2D"/>
    <w:rsid w:val="00C43AE8"/>
    <w:rsid w:val="00C44C0D"/>
    <w:rsid w:val="00C4751C"/>
    <w:rsid w:val="00C52483"/>
    <w:rsid w:val="00C75056"/>
    <w:rsid w:val="00C81A33"/>
    <w:rsid w:val="00C81CBA"/>
    <w:rsid w:val="00C85E59"/>
    <w:rsid w:val="00C86CF6"/>
    <w:rsid w:val="00C91BB0"/>
    <w:rsid w:val="00C94628"/>
    <w:rsid w:val="00C95647"/>
    <w:rsid w:val="00CA42B7"/>
    <w:rsid w:val="00CA613D"/>
    <w:rsid w:val="00CB1BA5"/>
    <w:rsid w:val="00CB3745"/>
    <w:rsid w:val="00CC3756"/>
    <w:rsid w:val="00CD6033"/>
    <w:rsid w:val="00CE5F03"/>
    <w:rsid w:val="00CF23EA"/>
    <w:rsid w:val="00CF4700"/>
    <w:rsid w:val="00D019B2"/>
    <w:rsid w:val="00D03598"/>
    <w:rsid w:val="00D06F38"/>
    <w:rsid w:val="00D177B7"/>
    <w:rsid w:val="00D23866"/>
    <w:rsid w:val="00D267FF"/>
    <w:rsid w:val="00D30840"/>
    <w:rsid w:val="00D34C54"/>
    <w:rsid w:val="00D37E6D"/>
    <w:rsid w:val="00D41A29"/>
    <w:rsid w:val="00D55C3B"/>
    <w:rsid w:val="00D75F7A"/>
    <w:rsid w:val="00D7797B"/>
    <w:rsid w:val="00D97050"/>
    <w:rsid w:val="00DB2B78"/>
    <w:rsid w:val="00DB2DEE"/>
    <w:rsid w:val="00DC5A20"/>
    <w:rsid w:val="00DC6D99"/>
    <w:rsid w:val="00DD4757"/>
    <w:rsid w:val="00DE02DD"/>
    <w:rsid w:val="00DE2F12"/>
    <w:rsid w:val="00DF4CCE"/>
    <w:rsid w:val="00E108A8"/>
    <w:rsid w:val="00E14AE2"/>
    <w:rsid w:val="00E25123"/>
    <w:rsid w:val="00E408D5"/>
    <w:rsid w:val="00E55F03"/>
    <w:rsid w:val="00E76FD1"/>
    <w:rsid w:val="00E902A1"/>
    <w:rsid w:val="00E93551"/>
    <w:rsid w:val="00E9538B"/>
    <w:rsid w:val="00EB6528"/>
    <w:rsid w:val="00EB6BA8"/>
    <w:rsid w:val="00EC5529"/>
    <w:rsid w:val="00EE6502"/>
    <w:rsid w:val="00EF2FE2"/>
    <w:rsid w:val="00F02D7F"/>
    <w:rsid w:val="00F0448C"/>
    <w:rsid w:val="00F11A2D"/>
    <w:rsid w:val="00F27F75"/>
    <w:rsid w:val="00F413CC"/>
    <w:rsid w:val="00F54474"/>
    <w:rsid w:val="00F55983"/>
    <w:rsid w:val="00F61BA8"/>
    <w:rsid w:val="00F645D6"/>
    <w:rsid w:val="00F65ECF"/>
    <w:rsid w:val="00F86CCF"/>
    <w:rsid w:val="00F920DA"/>
    <w:rsid w:val="00FA1361"/>
    <w:rsid w:val="00FB6524"/>
    <w:rsid w:val="00FB696F"/>
    <w:rsid w:val="00FC1072"/>
    <w:rsid w:val="00FC7C6A"/>
    <w:rsid w:val="00FD7B8C"/>
    <w:rsid w:val="00FD7C72"/>
    <w:rsid w:val="00FF3BCF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EE8D-FFC0-4398-86EA-26F1C1B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2024-07-07T00:42:00Z</dcterms:created>
  <dcterms:modified xsi:type="dcterms:W3CDTF">2024-07-07T00:44:00Z</dcterms:modified>
</cp:coreProperties>
</file>