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83" w:rsidRDefault="009C4583" w:rsidP="009C45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Владимировна</w:t>
      </w:r>
    </w:p>
    <w:p w:rsidR="004D0F58" w:rsidRPr="0052350A" w:rsidRDefault="009C4583" w:rsidP="009C45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г..Нижний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Тагил , МБОУ СОШ№ 55</w:t>
      </w:r>
    </w:p>
    <w:p w:rsidR="004D0F58" w:rsidRPr="0052350A" w:rsidRDefault="004D0F58" w:rsidP="0052350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92" w:rsidRPr="0052350A" w:rsidRDefault="00542992" w:rsidP="009C458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2350A">
        <w:rPr>
          <w:rFonts w:ascii="Arial" w:hAnsi="Arial" w:cs="Arial"/>
          <w:b/>
          <w:sz w:val="24"/>
          <w:szCs w:val="24"/>
        </w:rPr>
        <w:t>Использование активных методов обучения (стратегий)</w:t>
      </w:r>
    </w:p>
    <w:p w:rsidR="00542992" w:rsidRPr="0052350A" w:rsidRDefault="009C4583" w:rsidP="009C458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уроках истории и обществознания</w:t>
      </w:r>
    </w:p>
    <w:bookmarkEnd w:id="0"/>
    <w:p w:rsidR="00542992" w:rsidRPr="0052350A" w:rsidRDefault="00542992" w:rsidP="0052350A">
      <w:pPr>
        <w:spacing w:line="36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F456B" w:rsidRPr="0052350A" w:rsidRDefault="00DF456B" w:rsidP="005235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Учитель как динамически развивающаяся личность нуждается в постоянном развитии, он должен быть готовым к экспериментам, к изменениям в своей практике и в </w:t>
      </w:r>
      <w:proofErr w:type="gramStart"/>
      <w:r w:rsidRPr="0052350A">
        <w:rPr>
          <w:rFonts w:ascii="Times New Roman" w:hAnsi="Times New Roman" w:cs="Times New Roman"/>
          <w:sz w:val="24"/>
          <w:szCs w:val="24"/>
        </w:rPr>
        <w:t>мировоззрении,  в</w:t>
      </w:r>
      <w:proofErr w:type="gramEnd"/>
      <w:r w:rsidRPr="0052350A">
        <w:rPr>
          <w:rFonts w:ascii="Times New Roman" w:hAnsi="Times New Roman" w:cs="Times New Roman"/>
          <w:sz w:val="24"/>
          <w:szCs w:val="24"/>
        </w:rPr>
        <w:t xml:space="preserve"> своих убеждениях.</w:t>
      </w:r>
    </w:p>
    <w:p w:rsidR="00DF456B" w:rsidRPr="0052350A" w:rsidRDefault="009C4583" w:rsidP="005235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="00DF456B" w:rsidRPr="0052350A">
        <w:rPr>
          <w:rFonts w:ascii="Times New Roman" w:hAnsi="Times New Roman" w:cs="Times New Roman"/>
          <w:sz w:val="24"/>
          <w:szCs w:val="24"/>
        </w:rPr>
        <w:t xml:space="preserve">«Традиционность» обучения уже давно неактуальна, т.к. в ней не учитываются личностные качества ученика, его возрастные особенности, способности. Программа семи модулей рассчитана </w:t>
      </w:r>
      <w:proofErr w:type="gramStart"/>
      <w:r w:rsidR="00DF456B" w:rsidRPr="0052350A">
        <w:rPr>
          <w:rFonts w:ascii="Times New Roman" w:hAnsi="Times New Roman" w:cs="Times New Roman"/>
          <w:sz w:val="24"/>
          <w:szCs w:val="24"/>
        </w:rPr>
        <w:t>на  разностороннее</w:t>
      </w:r>
      <w:proofErr w:type="gramEnd"/>
      <w:r w:rsidR="00DF456B" w:rsidRPr="0052350A">
        <w:rPr>
          <w:rFonts w:ascii="Times New Roman" w:hAnsi="Times New Roman" w:cs="Times New Roman"/>
          <w:sz w:val="24"/>
          <w:szCs w:val="24"/>
        </w:rPr>
        <w:t xml:space="preserve"> развитие учащегося. Ее Идеи заключаются в изменении в понимании современного образования, за счет интеграции новых подходов в обучении и преподавании - это и диалог, социальное взаимодействие (</w:t>
      </w:r>
      <w:proofErr w:type="spellStart"/>
      <w:r w:rsidR="00DF456B" w:rsidRPr="0052350A"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 w:rsidR="00DF456B" w:rsidRPr="0052350A">
        <w:rPr>
          <w:rFonts w:ascii="Times New Roman" w:hAnsi="Times New Roman" w:cs="Times New Roman"/>
          <w:sz w:val="24"/>
          <w:szCs w:val="24"/>
        </w:rPr>
        <w:t xml:space="preserve"> среда, работа в группах), цифровой мир, индивидуальный подход (инклюзивное образование).</w:t>
      </w:r>
    </w:p>
    <w:p w:rsidR="001A0E6C" w:rsidRPr="0052350A" w:rsidRDefault="00DF456B" w:rsidP="005235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>С каждым проведенным уроком, нужно совершенствоваться, подбирать более удобные стратегии, которые нашли бы отклик среди учащихся, тщательно корректировать задания, чтобы, поставленная цель была оправдана. Главное преимущество учителя</w:t>
      </w:r>
      <w:r w:rsidR="004D0F58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Pr="0052350A">
        <w:rPr>
          <w:rFonts w:ascii="Times New Roman" w:hAnsi="Times New Roman" w:cs="Times New Roman"/>
          <w:sz w:val="24"/>
          <w:szCs w:val="24"/>
        </w:rPr>
        <w:t>- это дети: их поддержка, их помощь.</w:t>
      </w:r>
    </w:p>
    <w:p w:rsidR="00DF456B" w:rsidRPr="0052350A" w:rsidRDefault="00DF456B" w:rsidP="005235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>Сложно, среди массы активных методов, выбрать тот, нужный элемент, который бы «прижился» в среде обучающихся и влиял на усвоение знаний учащимися, учитывая их возрастные особенности.</w:t>
      </w:r>
    </w:p>
    <w:p w:rsidR="00DF456B" w:rsidRPr="0052350A" w:rsidRDefault="00DF456B" w:rsidP="005235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>Самыми, на мой взгляд, оптимальными являются следующие стратегии:</w:t>
      </w:r>
    </w:p>
    <w:p w:rsidR="00DF456B" w:rsidRPr="0052350A" w:rsidRDefault="00562100" w:rsidP="0052350A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>Стратегия «Лови ошибку»</w:t>
      </w:r>
    </w:p>
    <w:p w:rsidR="00DF456B" w:rsidRPr="0052350A" w:rsidRDefault="00DF456B" w:rsidP="0052350A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2350A">
        <w:rPr>
          <w:rFonts w:ascii="Times New Roman" w:hAnsi="Times New Roman" w:cs="Times New Roman"/>
          <w:color w:val="auto"/>
          <w:sz w:val="24"/>
          <w:szCs w:val="24"/>
        </w:rPr>
        <w:t xml:space="preserve">Универсальный приём, активизирующий внимание учащихся. </w:t>
      </w:r>
    </w:p>
    <w:p w:rsidR="00DF456B" w:rsidRPr="0052350A" w:rsidRDefault="00DF456B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Формирует: </w:t>
      </w:r>
    </w:p>
    <w:p w:rsidR="00DF456B" w:rsidRPr="0052350A" w:rsidRDefault="00DF456B" w:rsidP="0052350A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умение анализировать информацию; </w:t>
      </w:r>
    </w:p>
    <w:p w:rsidR="00DF456B" w:rsidRPr="0052350A" w:rsidRDefault="00DF456B" w:rsidP="0052350A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умение применять знания в нестандартной ситуации; </w:t>
      </w:r>
    </w:p>
    <w:p w:rsidR="00DF456B" w:rsidRPr="0052350A" w:rsidRDefault="00DF456B" w:rsidP="0052350A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умение критически оценивать полученную информацию. </w:t>
      </w:r>
    </w:p>
    <w:p w:rsidR="00DF456B" w:rsidRPr="0052350A" w:rsidRDefault="00DF456B" w:rsidP="0052350A">
      <w:pPr>
        <w:pStyle w:val="a3"/>
        <w:spacing w:before="0" w:beforeAutospacing="0" w:after="0" w:afterAutospacing="0" w:line="360" w:lineRule="auto"/>
        <w:ind w:left="142" w:firstLine="709"/>
        <w:contextualSpacing/>
        <w:jc w:val="both"/>
      </w:pPr>
      <w:r w:rsidRPr="0052350A">
        <w:t xml:space="preserve"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 </w:t>
      </w:r>
    </w:p>
    <w:p w:rsidR="00E92644" w:rsidRPr="0052350A" w:rsidRDefault="00562100" w:rsidP="0052350A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52350A">
        <w:rPr>
          <w:rStyle w:val="mw-headline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lastRenderedPageBreak/>
        <w:t>Стратегия</w:t>
      </w:r>
      <w:r w:rsidR="00E92644" w:rsidRPr="0052350A">
        <w:rPr>
          <w:rStyle w:val="mw-headline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4D0F58" w:rsidRPr="0052350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«</w:t>
      </w:r>
      <w:proofErr w:type="gramEnd"/>
      <w:r w:rsidR="004D0F58" w:rsidRPr="0052350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Корзина идей, понятий, имен»</w:t>
      </w:r>
    </w:p>
    <w:p w:rsidR="00E92644" w:rsidRPr="0052350A" w:rsidRDefault="00E92644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 </w:t>
      </w:r>
    </w:p>
    <w:p w:rsidR="00E73840" w:rsidRPr="0052350A" w:rsidRDefault="004D0F58" w:rsidP="0052350A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52350A">
        <w:rPr>
          <w:rStyle w:val="mw-headline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Приём «</w:t>
      </w:r>
      <w:proofErr w:type="spellStart"/>
      <w:r w:rsidRPr="0052350A">
        <w:rPr>
          <w:rStyle w:val="mw-headline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Инсерт</w:t>
      </w:r>
      <w:proofErr w:type="spellEnd"/>
      <w:r w:rsidRPr="0052350A">
        <w:rPr>
          <w:rStyle w:val="mw-headline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»</w:t>
      </w:r>
      <w:r w:rsidR="00E73840" w:rsidRPr="0052350A">
        <w:rPr>
          <w:rStyle w:val="mw-headline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.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Приём технологии развития критического мышления. Используется для формирования такого универсального учебного действия как умение систематизировать и анализировать информацию. Авторы приёма - </w:t>
      </w:r>
      <w:proofErr w:type="spellStart"/>
      <w:r w:rsidRPr="0052350A">
        <w:t>Воган</w:t>
      </w:r>
      <w:proofErr w:type="spellEnd"/>
      <w:r w:rsidRPr="0052350A">
        <w:t xml:space="preserve"> и </w:t>
      </w:r>
      <w:proofErr w:type="spellStart"/>
      <w:r w:rsidRPr="0052350A">
        <w:t>Эстес</w:t>
      </w:r>
      <w:proofErr w:type="spellEnd"/>
      <w:r w:rsidRPr="0052350A">
        <w:t xml:space="preserve">. </w:t>
      </w:r>
    </w:p>
    <w:p w:rsidR="00E73840" w:rsidRPr="0052350A" w:rsidRDefault="004D0F58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>«</w:t>
      </w:r>
      <w:proofErr w:type="spellStart"/>
      <w:r w:rsidRPr="0052350A">
        <w:t>Инсерт</w:t>
      </w:r>
      <w:proofErr w:type="spellEnd"/>
      <w:r w:rsidRPr="0052350A">
        <w:t>»</w:t>
      </w:r>
      <w:r w:rsidR="00E73840" w:rsidRPr="0052350A">
        <w:t xml:space="preserve"> - это: </w:t>
      </w:r>
    </w:p>
    <w:p w:rsidR="00E73840" w:rsidRPr="0052350A" w:rsidRDefault="00E73840" w:rsidP="0052350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2350A">
        <w:rPr>
          <w:rFonts w:ascii="Times New Roman" w:eastAsia="Times New Roman" w:hAnsi="Times New Roman" w:cs="Times New Roman"/>
          <w:sz w:val="24"/>
          <w:szCs w:val="24"/>
        </w:rPr>
        <w:t>interactive</w:t>
      </w:r>
      <w:proofErr w:type="spellEnd"/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2350A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самоактивизирующая</w:t>
      </w:r>
      <w:proofErr w:type="spellEnd"/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840" w:rsidRPr="0052350A" w:rsidRDefault="00E73840" w:rsidP="0052350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2350A">
        <w:rPr>
          <w:rFonts w:ascii="Times New Roman" w:eastAsia="Times New Roman" w:hAnsi="Times New Roman" w:cs="Times New Roman"/>
          <w:sz w:val="24"/>
          <w:szCs w:val="24"/>
        </w:rPr>
        <w:t>noting</w:t>
      </w:r>
      <w:proofErr w:type="spellEnd"/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840" w:rsidRPr="0052350A" w:rsidRDefault="00E73840" w:rsidP="0052350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2350A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350A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системная разметка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840" w:rsidRPr="0052350A" w:rsidRDefault="00E73840" w:rsidP="0052350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2350A">
        <w:rPr>
          <w:rFonts w:ascii="Times New Roman" w:eastAsia="Times New Roman" w:hAnsi="Times New Roman" w:cs="Times New Roman"/>
          <w:sz w:val="24"/>
          <w:szCs w:val="24"/>
        </w:rPr>
        <w:t>effective</w:t>
      </w:r>
      <w:proofErr w:type="spellEnd"/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для </w:t>
      </w:r>
      <w:r w:rsidRPr="0052350A">
        <w:rPr>
          <w:rFonts w:ascii="Times New Roman" w:eastAsia="Times New Roman" w:hAnsi="Times New Roman" w:cs="Times New Roman"/>
          <w:i/>
          <w:iCs/>
          <w:sz w:val="24"/>
          <w:szCs w:val="24"/>
        </w:rPr>
        <w:t>эффективного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840" w:rsidRPr="0052350A" w:rsidRDefault="00E73840" w:rsidP="0052350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2350A">
        <w:rPr>
          <w:rFonts w:ascii="Times New Roman" w:eastAsia="Times New Roman" w:hAnsi="Times New Roman" w:cs="Times New Roman"/>
          <w:sz w:val="24"/>
          <w:szCs w:val="24"/>
        </w:rPr>
        <w:t>reading</w:t>
      </w:r>
      <w:proofErr w:type="spellEnd"/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350A">
        <w:rPr>
          <w:rFonts w:ascii="Times New Roman" w:eastAsia="Times New Roman" w:hAnsi="Times New Roman" w:cs="Times New Roman"/>
          <w:i/>
          <w:iCs/>
          <w:sz w:val="24"/>
          <w:szCs w:val="24"/>
        </w:rPr>
        <w:t>чтения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840" w:rsidRPr="0052350A" w:rsidRDefault="00E73840" w:rsidP="0052350A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2350A">
        <w:rPr>
          <w:rFonts w:ascii="Times New Roman" w:eastAsia="Times New Roman" w:hAnsi="Times New Roman" w:cs="Times New Roman"/>
          <w:sz w:val="24"/>
          <w:szCs w:val="24"/>
        </w:rPr>
        <w:t>thinking</w:t>
      </w:r>
      <w:proofErr w:type="spellEnd"/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и </w:t>
      </w:r>
      <w:r w:rsidRPr="0052350A">
        <w:rPr>
          <w:rFonts w:ascii="Times New Roman" w:eastAsia="Times New Roman" w:hAnsi="Times New Roman" w:cs="Times New Roman"/>
          <w:i/>
          <w:iCs/>
          <w:sz w:val="24"/>
          <w:szCs w:val="24"/>
        </w:rPr>
        <w:t>размышления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Приём используется в три этапа: </w:t>
      </w:r>
    </w:p>
    <w:p w:rsidR="00E73840" w:rsidRPr="0052350A" w:rsidRDefault="00E73840" w:rsidP="0052350A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proofErr w:type="gramStart"/>
      <w:r w:rsidRPr="0052350A">
        <w:rPr>
          <w:rFonts w:ascii="Times New Roman" w:eastAsia="Times New Roman" w:hAnsi="Times New Roman" w:cs="Times New Roman"/>
          <w:sz w:val="24"/>
          <w:szCs w:val="24"/>
        </w:rPr>
        <w:t>чтения</w:t>
      </w:r>
      <w:proofErr w:type="gramEnd"/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учащ</w:t>
      </w:r>
      <w:r w:rsidR="004D0F58" w:rsidRPr="0052350A">
        <w:rPr>
          <w:rFonts w:ascii="Times New Roman" w:eastAsia="Times New Roman" w:hAnsi="Times New Roman" w:cs="Times New Roman"/>
          <w:sz w:val="24"/>
          <w:szCs w:val="24"/>
        </w:rPr>
        <w:t>иеся маркируют текст значками («</w:t>
      </w: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4D0F58" w:rsidRPr="005235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уже знал; </w:t>
      </w:r>
      <w:r w:rsidR="004D0F58" w:rsidRPr="005235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 w:rsidR="004D0F58" w:rsidRPr="005235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новое; </w:t>
      </w:r>
      <w:r w:rsidR="004D0F58" w:rsidRPr="0052350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4D0F58"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D0F58" w:rsidRPr="0052350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думал иначе; </w:t>
      </w:r>
      <w:r w:rsidR="004D0F58" w:rsidRPr="005235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0F58" w:rsidRPr="0052350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="004D0F58" w:rsidRPr="0052350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 - не понял, есть вопросы); </w:t>
      </w:r>
    </w:p>
    <w:p w:rsidR="00E73840" w:rsidRPr="0052350A" w:rsidRDefault="00E73840" w:rsidP="0052350A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Затем заполняют таблицу, количество граф которой соответствует числу значков маркировки; </w:t>
      </w:r>
    </w:p>
    <w:p w:rsidR="00E73840" w:rsidRPr="0052350A" w:rsidRDefault="00E73840" w:rsidP="0052350A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0A">
        <w:rPr>
          <w:rFonts w:ascii="Times New Roman" w:eastAsia="Times New Roman" w:hAnsi="Times New Roman" w:cs="Times New Roman"/>
          <w:sz w:val="24"/>
          <w:szCs w:val="24"/>
        </w:rPr>
        <w:t xml:space="preserve">Обсуждают записи, внесённые в таблицу. 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Таким образом, обеспечивается вдумчивое, внимательное чтение, делается зримым процесс накопления информации, путь от старого знания к новому. </w:t>
      </w:r>
    </w:p>
    <w:p w:rsidR="00E73840" w:rsidRPr="0052350A" w:rsidRDefault="00562100" w:rsidP="0052350A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52350A">
        <w:rPr>
          <w:rStyle w:val="mw-headline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Стратегия</w:t>
      </w:r>
      <w:r w:rsidR="00E73840" w:rsidRPr="0052350A">
        <w:rPr>
          <w:rStyle w:val="mw-headline"/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A85BD2" w:rsidRPr="0052350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«</w:t>
      </w:r>
      <w:proofErr w:type="spellStart"/>
      <w:r w:rsidR="00E73840" w:rsidRPr="0052350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Синквейн</w:t>
      </w:r>
      <w:proofErr w:type="spellEnd"/>
      <w:r w:rsidR="00A85BD2" w:rsidRPr="0052350A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E73840" w:rsidRPr="0052350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Это стихотворение из пяти строк, в котором автор выражает свое отношение к проблеме: 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1 строка – одно ключевое слово, определяющее содержание </w:t>
      </w:r>
      <w:proofErr w:type="spellStart"/>
      <w:r w:rsidRPr="0052350A">
        <w:t>синквейна</w:t>
      </w:r>
      <w:proofErr w:type="spellEnd"/>
      <w:r w:rsidRPr="0052350A">
        <w:t xml:space="preserve">; 2 строка – два прилагательных, характеризующих ключевое слово; 3 строка – три глагола, показывающие действия понятия; 4 строка – короткое предложение, в котором отражено авторское отношение к понятию; 5 строка – резюме: одно слово, обычно существительное, через которое автор выражает свои чувства и ассоциации, связанные с понятием. 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lastRenderedPageBreak/>
        <w:t xml:space="preserve">Составление </w:t>
      </w:r>
      <w:proofErr w:type="spellStart"/>
      <w:r w:rsidRPr="0052350A">
        <w:t>синквейна</w:t>
      </w:r>
      <w:proofErr w:type="spellEnd"/>
      <w:r w:rsidRPr="0052350A">
        <w:t xml:space="preserve"> – индивидуальная работа, но для начала нужно составить его всем классом. Можно включить </w:t>
      </w:r>
      <w:proofErr w:type="spellStart"/>
      <w:r w:rsidRPr="0052350A">
        <w:t>синквейн</w:t>
      </w:r>
      <w:proofErr w:type="spellEnd"/>
      <w:r w:rsidRPr="0052350A">
        <w:t xml:space="preserve"> и в домашнее задание, тогда при проверке учитель оценит, насколько верно поняли учащиеся смысл изученного материала. </w:t>
      </w:r>
    </w:p>
    <w:p w:rsidR="00E73840" w:rsidRPr="0052350A" w:rsidRDefault="00562100" w:rsidP="0052350A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>Стратегия</w:t>
      </w:r>
      <w:r w:rsidR="00E73840"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A85BD2" w:rsidRPr="0052350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«</w:t>
      </w:r>
      <w:proofErr w:type="gramEnd"/>
      <w:r w:rsidR="00A85BD2" w:rsidRPr="0052350A">
        <w:rPr>
          <w:rFonts w:ascii="Times New Roman" w:hAnsi="Times New Roman" w:cs="Times New Roman"/>
          <w:color w:val="auto"/>
          <w:sz w:val="24"/>
          <w:szCs w:val="24"/>
          <w:u w:val="single"/>
        </w:rPr>
        <w:t>Диаграмма Венна»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rPr>
          <w:b/>
          <w:bCs/>
          <w:i/>
          <w:iCs/>
        </w:rPr>
        <w:t>Описание:</w:t>
      </w:r>
      <w:r w:rsidRPr="0052350A">
        <w:t xml:space="preserve"> Доска (лист) делится на три части. В первой колонке детям предлагается записать общее между 2 понятиям, а в двух других – отличительные особенности каждого. </w:t>
      </w:r>
    </w:p>
    <w:p w:rsidR="00E73840" w:rsidRPr="0052350A" w:rsidRDefault="00562100" w:rsidP="0052350A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>Стратегия</w:t>
      </w:r>
      <w:r w:rsidR="00E73840"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E73840" w:rsidRPr="0052350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«</w:t>
      </w:r>
      <w:proofErr w:type="spellStart"/>
      <w:proofErr w:type="gramEnd"/>
      <w:r w:rsidR="00E73840" w:rsidRPr="0052350A">
        <w:rPr>
          <w:rFonts w:ascii="Times New Roman" w:hAnsi="Times New Roman" w:cs="Times New Roman"/>
          <w:color w:val="auto"/>
          <w:sz w:val="24"/>
          <w:szCs w:val="24"/>
          <w:u w:val="single"/>
        </w:rPr>
        <w:t>Фишбоун</w:t>
      </w:r>
      <w:proofErr w:type="spellEnd"/>
      <w:r w:rsidR="00E73840" w:rsidRPr="0052350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» (рыбный скелет) 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>Голова - вопрос темы, верхние косточки - основные понятия темы, нижние косточки — суть поняти</w:t>
      </w:r>
      <w:r w:rsidR="00A85BD2" w:rsidRPr="0052350A">
        <w:t>й</w:t>
      </w:r>
      <w:r w:rsidRPr="0052350A">
        <w:t xml:space="preserve">, хвост – ответ на вопрос. Записи должны быть краткими, представлять собой ключевые слова или фразы, отражающие суть. 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rPr>
          <w:b/>
          <w:bCs/>
          <w:i/>
          <w:iCs/>
        </w:rPr>
        <w:t>Пример.</w:t>
      </w:r>
      <w:r w:rsidRPr="0052350A">
        <w:t xml:space="preserve"> 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Русский язык: </w:t>
      </w:r>
    </w:p>
    <w:p w:rsidR="00E73840" w:rsidRPr="0052350A" w:rsidRDefault="00E73840" w:rsidP="0052350A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голова </w:t>
      </w:r>
      <w:r w:rsidR="00A85BD2" w:rsidRPr="0052350A">
        <w:rPr>
          <w:rFonts w:ascii="Times New Roman" w:hAnsi="Times New Roman" w:cs="Times New Roman"/>
          <w:sz w:val="24"/>
          <w:szCs w:val="24"/>
        </w:rPr>
        <w:t>–</w:t>
      </w:r>
      <w:r w:rsidRPr="0052350A">
        <w:rPr>
          <w:rFonts w:ascii="Times New Roman" w:hAnsi="Times New Roman" w:cs="Times New Roman"/>
          <w:sz w:val="24"/>
          <w:szCs w:val="24"/>
        </w:rPr>
        <w:t xml:space="preserve"> Орфограммы</w:t>
      </w:r>
      <w:r w:rsidR="00A85BD2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Pr="0052350A">
        <w:rPr>
          <w:rFonts w:ascii="Times New Roman" w:hAnsi="Times New Roman" w:cs="Times New Roman"/>
          <w:sz w:val="24"/>
          <w:szCs w:val="24"/>
        </w:rPr>
        <w:t>-</w:t>
      </w:r>
      <w:r w:rsidR="00A85BD2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Pr="0052350A">
        <w:rPr>
          <w:rFonts w:ascii="Times New Roman" w:hAnsi="Times New Roman" w:cs="Times New Roman"/>
          <w:sz w:val="24"/>
          <w:szCs w:val="24"/>
        </w:rPr>
        <w:t xml:space="preserve">гласные буквы </w:t>
      </w:r>
    </w:p>
    <w:p w:rsidR="00E73840" w:rsidRPr="0052350A" w:rsidRDefault="00E73840" w:rsidP="0052350A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верхние косточки - проверяемые гласные, непроверяемые гласные, чередующиеся гласные </w:t>
      </w:r>
    </w:p>
    <w:p w:rsidR="00E73840" w:rsidRPr="0052350A" w:rsidRDefault="00E73840" w:rsidP="0052350A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нижние косточки - морфема, правило </w:t>
      </w:r>
    </w:p>
    <w:p w:rsidR="00E73840" w:rsidRPr="0052350A" w:rsidRDefault="00E73840" w:rsidP="0052350A">
      <w:pPr>
        <w:numPr>
          <w:ilvl w:val="0"/>
          <w:numId w:val="5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>хвост</w:t>
      </w:r>
      <w:r w:rsidR="00A85BD2" w:rsidRPr="0052350A">
        <w:rPr>
          <w:rFonts w:ascii="Times New Roman" w:hAnsi="Times New Roman" w:cs="Times New Roman"/>
          <w:sz w:val="24"/>
          <w:szCs w:val="24"/>
        </w:rPr>
        <w:t xml:space="preserve"> </w:t>
      </w:r>
      <w:r w:rsidRPr="0052350A">
        <w:rPr>
          <w:rFonts w:ascii="Times New Roman" w:hAnsi="Times New Roman" w:cs="Times New Roman"/>
          <w:sz w:val="24"/>
          <w:szCs w:val="24"/>
        </w:rPr>
        <w:t xml:space="preserve">- знать условия выбора буквы. </w:t>
      </w:r>
    </w:p>
    <w:p w:rsidR="00E73840" w:rsidRPr="0052350A" w:rsidRDefault="00562100" w:rsidP="0052350A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>Стратегия</w:t>
      </w:r>
      <w:r w:rsidR="00E73840"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A85BD2"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>«</w:t>
      </w:r>
      <w:r w:rsidR="00A85BD2" w:rsidRPr="0052350A">
        <w:rPr>
          <w:rFonts w:ascii="Times New Roman" w:hAnsi="Times New Roman" w:cs="Times New Roman"/>
          <w:color w:val="auto"/>
          <w:sz w:val="24"/>
          <w:szCs w:val="24"/>
          <w:u w:val="single"/>
        </w:rPr>
        <w:t>Обратная мозговая атака»</w:t>
      </w:r>
    </w:p>
    <w:p w:rsidR="00E73840" w:rsidRPr="0052350A" w:rsidRDefault="00E7384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>Обратная мозговая атака преследует цель поиска и устранение возможных недостатков. Метод исключает управление поиском, но помогает преодолеть психологическую инерцию (привычный ход мышления, опирающийся на прошлое знаний об объекте), сдвинуть мысль с мертвой точки и в то же время не позволяет остановиться, где нужно</w:t>
      </w:r>
    </w:p>
    <w:p w:rsidR="0038139D" w:rsidRPr="0052350A" w:rsidRDefault="00562100" w:rsidP="0052350A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>Стратегия</w:t>
      </w:r>
      <w:r w:rsidR="0038139D"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A85BD2" w:rsidRPr="0052350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«</w:t>
      </w:r>
      <w:proofErr w:type="gramEnd"/>
      <w:r w:rsidR="00A85BD2" w:rsidRPr="0052350A">
        <w:rPr>
          <w:rFonts w:ascii="Times New Roman" w:hAnsi="Times New Roman" w:cs="Times New Roman"/>
          <w:color w:val="auto"/>
          <w:sz w:val="24"/>
          <w:szCs w:val="24"/>
          <w:u w:val="single"/>
        </w:rPr>
        <w:t>Зигзаг»</w:t>
      </w:r>
    </w:p>
    <w:p w:rsidR="0038139D" w:rsidRPr="0052350A" w:rsidRDefault="0038139D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Данную стратегию уместно использовать для развития у школьников следующих умений: </w:t>
      </w:r>
    </w:p>
    <w:p w:rsidR="0038139D" w:rsidRPr="0052350A" w:rsidRDefault="0038139D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• анализировать текст совместно с другими людьми; </w:t>
      </w:r>
    </w:p>
    <w:p w:rsidR="0038139D" w:rsidRPr="0052350A" w:rsidRDefault="0038139D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>• вести исследовательскую работу в группе;</w:t>
      </w:r>
    </w:p>
    <w:p w:rsidR="0038139D" w:rsidRPr="0052350A" w:rsidRDefault="0038139D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 • доступно передавать информацию другому человеку; </w:t>
      </w:r>
    </w:p>
    <w:p w:rsidR="0038139D" w:rsidRPr="0052350A" w:rsidRDefault="0038139D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• самостоятельно определять направление в изучении какого-то предмета с учетом интересов группы. </w:t>
      </w:r>
    </w:p>
    <w:p w:rsidR="003D53A7" w:rsidRPr="0052350A" w:rsidRDefault="00562100" w:rsidP="0052350A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>Стратегия</w:t>
      </w:r>
      <w:r w:rsidR="00A85BD2"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«Шаг за шагом»</w:t>
      </w:r>
      <w:r w:rsidR="003D53A7"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3D53A7" w:rsidRPr="0052350A" w:rsidRDefault="003D53A7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rPr>
          <w:bCs/>
          <w:iCs/>
        </w:rPr>
        <w:t>П</w:t>
      </w:r>
      <w:r w:rsidRPr="0052350A">
        <w:t xml:space="preserve">риём интерактивного обучения. Используется для активизации полученных ранее знаний. </w:t>
      </w:r>
    </w:p>
    <w:p w:rsidR="003D53A7" w:rsidRPr="0052350A" w:rsidRDefault="003D53A7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Ученики, шагая к доске, на каждый шаг называют термин, понятие, явление и т.д. из изученного ранее материала. </w:t>
      </w:r>
    </w:p>
    <w:p w:rsidR="003D53A7" w:rsidRPr="0052350A" w:rsidRDefault="00562100" w:rsidP="0052350A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Стратегия</w:t>
      </w:r>
      <w:r w:rsidR="00A85BD2"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«Да-Нет»</w:t>
      </w:r>
      <w:r w:rsidR="003D53A7" w:rsidRPr="0052350A">
        <w:rPr>
          <w:rStyle w:val="mw-headline"/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3D53A7" w:rsidRPr="0052350A" w:rsidRDefault="003D53A7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 xml:space="preserve">Универсальный приём технологии ТРИЗ: способен увлечь и маленьких, и взрослых; ставит учащихся в активную позицию. Формирует следующие универсальные учебные действия: </w:t>
      </w:r>
    </w:p>
    <w:p w:rsidR="003D53A7" w:rsidRPr="0052350A" w:rsidRDefault="003D53A7" w:rsidP="0052350A">
      <w:pPr>
        <w:numPr>
          <w:ilvl w:val="0"/>
          <w:numId w:val="7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умение связывать разрозненные факты в единую картину; </w:t>
      </w:r>
    </w:p>
    <w:p w:rsidR="003D53A7" w:rsidRPr="0052350A" w:rsidRDefault="003D53A7" w:rsidP="0052350A">
      <w:pPr>
        <w:numPr>
          <w:ilvl w:val="0"/>
          <w:numId w:val="7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умение систематизировать уже имеющуюся информацию; </w:t>
      </w:r>
    </w:p>
    <w:p w:rsidR="003D53A7" w:rsidRPr="0052350A" w:rsidRDefault="003D53A7" w:rsidP="0052350A">
      <w:pPr>
        <w:numPr>
          <w:ilvl w:val="0"/>
          <w:numId w:val="7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50A">
        <w:rPr>
          <w:rFonts w:ascii="Times New Roman" w:hAnsi="Times New Roman" w:cs="Times New Roman"/>
          <w:sz w:val="24"/>
          <w:szCs w:val="24"/>
        </w:rPr>
        <w:t xml:space="preserve">умение слушать и слышать друг друга. </w:t>
      </w:r>
    </w:p>
    <w:p w:rsidR="003D53A7" w:rsidRPr="0052350A" w:rsidRDefault="003D53A7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 w:rsidRPr="0052350A">
        <w:t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словами: "да", "нет", "</w:t>
      </w:r>
      <w:proofErr w:type="gramStart"/>
      <w:r w:rsidRPr="0052350A">
        <w:t>и</w:t>
      </w:r>
      <w:proofErr w:type="gramEnd"/>
      <w:r w:rsidRPr="0052350A">
        <w:t xml:space="preserve"> да и нет". </w:t>
      </w:r>
    </w:p>
    <w:p w:rsidR="00EA34D0" w:rsidRPr="0052350A" w:rsidRDefault="00EA34D0" w:rsidP="0052350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52350A">
        <w:rPr>
          <w:color w:val="000000"/>
        </w:rPr>
        <w:t xml:space="preserve">В заключении, можно сказать, что только рационально использованное время, и правильная подборка стратегий, заданий с учетом возрастных особенностей учеников – способствуют успешности, как учителя, так и учеников.  На одном уроке учитель не способен объять необъятное, но он способен заключить это «необъятное» в рамки и подать это ученикам через критическое мышление. </w:t>
      </w:r>
    </w:p>
    <w:p w:rsidR="00EA34D0" w:rsidRPr="0052350A" w:rsidRDefault="00EA34D0" w:rsidP="005235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39D" w:rsidRPr="0052350A" w:rsidRDefault="0038139D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p w:rsidR="005C3FAA" w:rsidRPr="0052350A" w:rsidRDefault="005C3FAA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p w:rsidR="005C3FAA" w:rsidRPr="0052350A" w:rsidRDefault="005C3FAA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p w:rsidR="005C3FAA" w:rsidRPr="0052350A" w:rsidRDefault="005C3FAA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p w:rsidR="005C3FAA" w:rsidRPr="0052350A" w:rsidRDefault="005C3FAA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p w:rsidR="005C3FAA" w:rsidRPr="0052350A" w:rsidRDefault="005C3FAA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p w:rsidR="005C3FAA" w:rsidRPr="0052350A" w:rsidRDefault="005C3FAA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p w:rsidR="005C3FAA" w:rsidRPr="0052350A" w:rsidRDefault="005C3FAA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p w:rsidR="005C3FAA" w:rsidRPr="0052350A" w:rsidRDefault="005C3FAA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p w:rsidR="005C3FAA" w:rsidRPr="0052350A" w:rsidRDefault="005C3FAA" w:rsidP="0052350A">
      <w:pPr>
        <w:pStyle w:val="a3"/>
        <w:spacing w:line="360" w:lineRule="auto"/>
        <w:ind w:firstLine="709"/>
        <w:contextualSpacing/>
        <w:jc w:val="both"/>
        <w:rPr>
          <w:rFonts w:asciiTheme="majorHAnsi" w:hAnsiTheme="majorHAnsi"/>
        </w:rPr>
      </w:pPr>
    </w:p>
    <w:sectPr w:rsidR="005C3FAA" w:rsidRPr="0052350A" w:rsidSect="004D0F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A1026AA"/>
    <w:multiLevelType w:val="multilevel"/>
    <w:tmpl w:val="DECA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66FE4"/>
    <w:multiLevelType w:val="multilevel"/>
    <w:tmpl w:val="93CA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D0918"/>
    <w:multiLevelType w:val="multilevel"/>
    <w:tmpl w:val="0C8A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10628"/>
    <w:multiLevelType w:val="multilevel"/>
    <w:tmpl w:val="CA9A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7311E"/>
    <w:multiLevelType w:val="multilevel"/>
    <w:tmpl w:val="2CF2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30299"/>
    <w:multiLevelType w:val="multilevel"/>
    <w:tmpl w:val="924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66991"/>
    <w:multiLevelType w:val="multilevel"/>
    <w:tmpl w:val="6110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E326C"/>
    <w:multiLevelType w:val="multilevel"/>
    <w:tmpl w:val="4EE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401B"/>
    <w:multiLevelType w:val="multilevel"/>
    <w:tmpl w:val="05A0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B"/>
    <w:rsid w:val="001A0E6C"/>
    <w:rsid w:val="0038139D"/>
    <w:rsid w:val="003D53A7"/>
    <w:rsid w:val="004D0F58"/>
    <w:rsid w:val="0052350A"/>
    <w:rsid w:val="00542992"/>
    <w:rsid w:val="00562100"/>
    <w:rsid w:val="005C3FAA"/>
    <w:rsid w:val="006D127B"/>
    <w:rsid w:val="009C4583"/>
    <w:rsid w:val="00A85BD2"/>
    <w:rsid w:val="00B76588"/>
    <w:rsid w:val="00DF456B"/>
    <w:rsid w:val="00E73840"/>
    <w:rsid w:val="00E92644"/>
    <w:rsid w:val="00EA34D0"/>
    <w:rsid w:val="00F1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A0C"/>
  <w15:docId w15:val="{082AA069-BC76-4F40-B1EA-5BC8D940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6C"/>
  </w:style>
  <w:style w:type="paragraph" w:styleId="2">
    <w:name w:val="heading 2"/>
    <w:basedOn w:val="a"/>
    <w:next w:val="a"/>
    <w:link w:val="20"/>
    <w:uiPriority w:val="9"/>
    <w:unhideWhenUsed/>
    <w:qFormat/>
    <w:rsid w:val="00DF456B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F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F456B"/>
  </w:style>
  <w:style w:type="character" w:styleId="a4">
    <w:name w:val="Hyperlink"/>
    <w:basedOn w:val="a0"/>
    <w:rsid w:val="005621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</cp:lastModifiedBy>
  <cp:revision>4</cp:revision>
  <dcterms:created xsi:type="dcterms:W3CDTF">2019-11-04T04:52:00Z</dcterms:created>
  <dcterms:modified xsi:type="dcterms:W3CDTF">2024-10-30T13:42:00Z</dcterms:modified>
</cp:coreProperties>
</file>