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F0" w:rsidRPr="00F753A1" w:rsidRDefault="00AD06F0" w:rsidP="00AD06F0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aps/>
          <w:color w:val="000000" w:themeColor="text1"/>
          <w:spacing w:val="1"/>
          <w:sz w:val="28"/>
          <w:szCs w:val="28"/>
          <w:u w:val="single"/>
        </w:rPr>
      </w:pPr>
      <w:r w:rsidRPr="00F753A1">
        <w:rPr>
          <w:b/>
          <w:bCs/>
          <w:caps/>
          <w:color w:val="000000" w:themeColor="text1"/>
          <w:spacing w:val="1"/>
          <w:sz w:val="28"/>
          <w:szCs w:val="28"/>
          <w:u w:val="single"/>
        </w:rPr>
        <w:t>Проблемное обучение</w:t>
      </w:r>
    </w:p>
    <w:p w:rsidR="00F753A1" w:rsidRDefault="00F753A1" w:rsidP="00F753A1">
      <w:pPr>
        <w:pStyle w:val="a3"/>
        <w:spacing w:before="0" w:beforeAutospacing="0" w:after="0" w:afterAutospacing="0" w:line="360" w:lineRule="auto"/>
        <w:ind w:left="4536" w:firstLine="708"/>
        <w:jc w:val="both"/>
        <w:rPr>
          <w:i/>
          <w:color w:val="000000" w:themeColor="text1"/>
          <w:spacing w:val="1"/>
          <w:sz w:val="28"/>
          <w:szCs w:val="28"/>
        </w:rPr>
      </w:pPr>
      <w:r w:rsidRPr="00F753A1">
        <w:rPr>
          <w:i/>
          <w:color w:val="000000" w:themeColor="text1"/>
          <w:spacing w:val="1"/>
          <w:sz w:val="28"/>
          <w:szCs w:val="28"/>
        </w:rPr>
        <w:t>Ребёнок не сосуд, который необходимо заполнить, а светильник, который необходимо зажечь</w:t>
      </w:r>
      <w:r>
        <w:rPr>
          <w:i/>
          <w:color w:val="000000" w:themeColor="text1"/>
          <w:spacing w:val="1"/>
          <w:sz w:val="28"/>
          <w:szCs w:val="28"/>
        </w:rPr>
        <w:t>.</w:t>
      </w:r>
    </w:p>
    <w:p w:rsidR="00F753A1" w:rsidRPr="00F753A1" w:rsidRDefault="00F753A1" w:rsidP="00F753A1">
      <w:pPr>
        <w:pStyle w:val="a3"/>
        <w:spacing w:before="0" w:beforeAutospacing="0" w:after="0" w:afterAutospacing="0" w:line="360" w:lineRule="auto"/>
        <w:ind w:left="5529" w:firstLine="708"/>
        <w:jc w:val="right"/>
        <w:rPr>
          <w:i/>
          <w:color w:val="000000" w:themeColor="text1"/>
          <w:spacing w:val="1"/>
          <w:sz w:val="28"/>
          <w:szCs w:val="28"/>
        </w:rPr>
      </w:pPr>
      <w:r w:rsidRPr="00F753A1">
        <w:rPr>
          <w:bCs/>
          <w:i/>
          <w:color w:val="000000" w:themeColor="text1"/>
          <w:spacing w:val="1"/>
          <w:sz w:val="28"/>
          <w:szCs w:val="28"/>
        </w:rPr>
        <w:t xml:space="preserve">М. И. </w:t>
      </w:r>
      <w:proofErr w:type="spellStart"/>
      <w:r w:rsidRPr="00F753A1">
        <w:rPr>
          <w:bCs/>
          <w:i/>
          <w:color w:val="000000" w:themeColor="text1"/>
          <w:spacing w:val="1"/>
          <w:sz w:val="28"/>
          <w:szCs w:val="28"/>
        </w:rPr>
        <w:t>Махмутов</w:t>
      </w:r>
      <w:proofErr w:type="spellEnd"/>
    </w:p>
    <w:p w:rsidR="00AD06F0" w:rsidRPr="00AD06F0" w:rsidRDefault="00AD06F0" w:rsidP="00AD06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pacing w:val="1"/>
          <w:sz w:val="28"/>
          <w:szCs w:val="28"/>
        </w:rPr>
      </w:pPr>
      <w:r w:rsidRPr="00AD06F0">
        <w:rPr>
          <w:b/>
          <w:bCs/>
          <w:color w:val="000000" w:themeColor="text1"/>
          <w:spacing w:val="1"/>
          <w:sz w:val="28"/>
          <w:szCs w:val="28"/>
        </w:rPr>
        <w:t>Проблемное обучение</w:t>
      </w:r>
      <w:r w:rsidRPr="00AD06F0">
        <w:rPr>
          <w:color w:val="000000" w:themeColor="text1"/>
          <w:spacing w:val="1"/>
          <w:sz w:val="28"/>
          <w:szCs w:val="28"/>
        </w:rPr>
        <w:t> — организованный педагогом с</w:t>
      </w:r>
      <w:bookmarkStart w:id="0" w:name="_GoBack"/>
      <w:bookmarkEnd w:id="0"/>
      <w:r w:rsidRPr="00AD06F0">
        <w:rPr>
          <w:color w:val="000000" w:themeColor="text1"/>
          <w:spacing w:val="1"/>
          <w:sz w:val="28"/>
          <w:szCs w:val="28"/>
        </w:rPr>
        <w:t>пособ активного взаимодействия субъекта с проблемно-представленным содержанием обучения, в ходе которого он приобщается к объективным противоречиям научного знания и способам их решения, учится мыслить, творчески усваивать знания.</w:t>
      </w:r>
    </w:p>
    <w:p w:rsidR="00AD06F0" w:rsidRPr="00AD06F0" w:rsidRDefault="00AD06F0" w:rsidP="00AD06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pacing w:val="1"/>
          <w:sz w:val="28"/>
          <w:szCs w:val="28"/>
        </w:rPr>
      </w:pPr>
      <w:r w:rsidRPr="00AD06F0">
        <w:rPr>
          <w:b/>
          <w:bCs/>
          <w:color w:val="000000" w:themeColor="text1"/>
          <w:spacing w:val="1"/>
          <w:sz w:val="28"/>
          <w:szCs w:val="28"/>
        </w:rPr>
        <w:t>Проблемное обучение</w:t>
      </w:r>
      <w:r w:rsidRPr="00AD06F0">
        <w:rPr>
          <w:color w:val="000000" w:themeColor="text1"/>
          <w:spacing w:val="1"/>
          <w:sz w:val="28"/>
          <w:szCs w:val="28"/>
        </w:rPr>
        <w:t> — способ организации деятельности учащихся, который основан на получении информации путем решения теоретических и практических проблем в создающихся в силу этого проблемных ситуациях.</w:t>
      </w:r>
    </w:p>
    <w:p w:rsidR="00AD06F0" w:rsidRPr="00AD06F0" w:rsidRDefault="00AD06F0" w:rsidP="00AD06F0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 w:themeColor="text1"/>
          <w:spacing w:val="1"/>
          <w:sz w:val="28"/>
          <w:szCs w:val="28"/>
        </w:rPr>
      </w:pPr>
      <w:r w:rsidRPr="00AD06F0">
        <w:rPr>
          <w:color w:val="000000" w:themeColor="text1"/>
          <w:spacing w:val="1"/>
          <w:sz w:val="28"/>
          <w:szCs w:val="28"/>
        </w:rPr>
        <w:t>Альтернативным проблемному обучению выступает </w:t>
      </w:r>
      <w:hyperlink r:id="rId5" w:tooltip="Эвристическое обучение" w:history="1">
        <w:r w:rsidRPr="00AD06F0">
          <w:rPr>
            <w:rStyle w:val="a4"/>
            <w:color w:val="000000" w:themeColor="text1"/>
            <w:spacing w:val="1"/>
            <w:sz w:val="28"/>
            <w:szCs w:val="28"/>
          </w:rPr>
          <w:t>эвристическое обучение</w:t>
        </w:r>
      </w:hyperlink>
      <w:r w:rsidRPr="00AD06F0">
        <w:rPr>
          <w:color w:val="000000" w:themeColor="text1"/>
          <w:spacing w:val="1"/>
          <w:sz w:val="28"/>
          <w:szCs w:val="28"/>
        </w:rPr>
        <w:t>.</w:t>
      </w:r>
    </w:p>
    <w:p w:rsidR="00AD06F0" w:rsidRPr="00AD06F0" w:rsidRDefault="00AD06F0" w:rsidP="00AD06F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Особенности методики</w:t>
      </w:r>
    </w:p>
    <w:p w:rsidR="00AD06F0" w:rsidRPr="00AD06F0" w:rsidRDefault="00AD06F0" w:rsidP="00AD06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В основу проблемного обучения легли идеи американского психолога, философа и педагога </w:t>
      </w:r>
      <w:hyperlink r:id="rId6" w:tooltip="Дьюи, Джон" w:history="1">
        <w:r w:rsidRPr="00AD06F0">
          <w:rPr>
            <w:rFonts w:ascii="Times New Roman" w:eastAsia="Times New Roman" w:hAnsi="Times New Roman" w:cs="Times New Roman"/>
            <w:color w:val="000000" w:themeColor="text1"/>
            <w:spacing w:val="1"/>
            <w:kern w:val="0"/>
            <w:sz w:val="28"/>
            <w:szCs w:val="28"/>
            <w:lang w:eastAsia="ru-RU"/>
            <w14:ligatures w14:val="none"/>
          </w:rPr>
          <w:t xml:space="preserve">Джона </w:t>
        </w:r>
        <w:proofErr w:type="spellStart"/>
        <w:r w:rsidRPr="00AD06F0">
          <w:rPr>
            <w:rFonts w:ascii="Times New Roman" w:eastAsia="Times New Roman" w:hAnsi="Times New Roman" w:cs="Times New Roman"/>
            <w:color w:val="000000" w:themeColor="text1"/>
            <w:spacing w:val="1"/>
            <w:kern w:val="0"/>
            <w:sz w:val="28"/>
            <w:szCs w:val="28"/>
            <w:lang w:eastAsia="ru-RU"/>
            <w14:ligatures w14:val="none"/>
          </w:rPr>
          <w:t>Дьюи</w:t>
        </w:r>
        <w:proofErr w:type="spellEnd"/>
      </w:hyperlink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 (1859—1952), который в 1894 году основал в </w:t>
      </w:r>
      <w:hyperlink r:id="rId7" w:tooltip="Чикаго" w:history="1">
        <w:r w:rsidRPr="00AD06F0">
          <w:rPr>
            <w:rFonts w:ascii="Times New Roman" w:eastAsia="Times New Roman" w:hAnsi="Times New Roman" w:cs="Times New Roman"/>
            <w:color w:val="000000" w:themeColor="text1"/>
            <w:spacing w:val="1"/>
            <w:kern w:val="0"/>
            <w:sz w:val="28"/>
            <w:szCs w:val="28"/>
            <w:lang w:eastAsia="ru-RU"/>
            <w14:ligatures w14:val="none"/>
          </w:rPr>
          <w:t>Чикаго</w:t>
        </w:r>
      </w:hyperlink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 опытную школу, в которой основу обучения составлял не учебный план, а игры и трудовая деятельность. Методы, приемы, новые принципы обучения, применявшиеся в этой школе, не были теоретически обоснованы и сформулированы в виде концепции, но получили распространение в 20-30 годах XX века. В </w:t>
      </w:r>
      <w:hyperlink r:id="rId8" w:tooltip="СССР" w:history="1">
        <w:r w:rsidRPr="00AD06F0">
          <w:rPr>
            <w:rFonts w:ascii="Times New Roman" w:eastAsia="Times New Roman" w:hAnsi="Times New Roman" w:cs="Times New Roman"/>
            <w:color w:val="000000" w:themeColor="text1"/>
            <w:spacing w:val="1"/>
            <w:kern w:val="0"/>
            <w:sz w:val="28"/>
            <w:szCs w:val="28"/>
            <w:lang w:eastAsia="ru-RU"/>
            <w14:ligatures w14:val="none"/>
          </w:rPr>
          <w:t>СССР</w:t>
        </w:r>
      </w:hyperlink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 они также применялись и даже рассматривались как революционные, но в 1932 году были объявлены прожектерством и запрещены.</w:t>
      </w:r>
    </w:p>
    <w:p w:rsidR="00AD06F0" w:rsidRPr="00AD06F0" w:rsidRDefault="00AD06F0" w:rsidP="00AD06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Схема проблемного обучения, представляется как последовательность процедур, включающих: постановку преподавателем учебно-проблемной задачи, создание для учащихся проблемной ситуации; осознание, принятие и разрешение возникшей проблемы, в процессе которого они овладевают обобщенными способами приобретения новых знаний; применение данных способов для решения конкретных систем задач.</w:t>
      </w:r>
    </w:p>
    <w:p w:rsidR="00AD06F0" w:rsidRPr="00AD06F0" w:rsidRDefault="00AD06F0" w:rsidP="00AD06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lastRenderedPageBreak/>
        <w:t>Проблемная ситуация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 — это познавательная задача, которая характеризуется противоречием между имеющимися знаниями, умениями, отношениями и предъявляемым требованием.</w:t>
      </w:r>
    </w:p>
    <w:p w:rsidR="00AD06F0" w:rsidRPr="00AD06F0" w:rsidRDefault="00AD06F0" w:rsidP="00AD06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Теория провозглашает тезис о необходимости стимуляции творческой деятельности учащегося и оказании ему помощи в процессе исследовательской деятельности и определяет способы реализации через формирование и изложение учебного материала специальным образом. Основу теории составляет идея использования творческой деятельности обучающихся посредством постановки проблемно сформулированных заданий и активизации, за счет этого, их познавательного интереса и, в конечном счете, всей познавательной деятельности.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Проблемные ситуации могут создаваться на всех этапах процесса обучения: при объяснении, закреплении, контроле.</w:t>
      </w:r>
    </w:p>
    <w:p w:rsidR="00AD06F0" w:rsidRPr="00AD06F0" w:rsidRDefault="00AD06F0" w:rsidP="00AD06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Проблемная задача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 — это задача творческого характера, требующая от обучающихся большой инициативности в суждениях, поиска не испытанных ранее путей решения. Она является средством создания проблемной ситуации. В отличие от обычной задачи она представляет собой не просто описание какой-либо ситуации, состоящее из характеристики данных, составляющих условие задачи и указание на неизвестное, которое должно быть раскрыто на основании этих условий. Примером проблемной задачи могут быть задачи на установление причинно-следственных связей, на определение преемственности между фактами, на выявление степени прогрессивности явления и т. д.</w:t>
      </w:r>
    </w:p>
    <w:p w:rsidR="00AD06F0" w:rsidRPr="00AD06F0" w:rsidRDefault="00AD06F0" w:rsidP="00AD06F0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Основные психологические условия для успешного применения проблемного обучения</w:t>
      </w:r>
    </w:p>
    <w:p w:rsidR="00AD06F0" w:rsidRPr="00AD06F0" w:rsidRDefault="00AD06F0" w:rsidP="00AD06F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Проблемные ситуации должны отвечать целям формирования системы знаний.</w:t>
      </w:r>
    </w:p>
    <w:p w:rsidR="00AD06F0" w:rsidRPr="00AD06F0" w:rsidRDefault="00AD06F0" w:rsidP="00AD06F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Быть доступными для учащихся.</w:t>
      </w:r>
    </w:p>
    <w:p w:rsidR="00AD06F0" w:rsidRPr="00AD06F0" w:rsidRDefault="00AD06F0" w:rsidP="00AD06F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Должны вызывать собственную </w:t>
      </w:r>
      <w:hyperlink r:id="rId9" w:tooltip="Познание" w:history="1">
        <w:r w:rsidRPr="00AD06F0">
          <w:rPr>
            <w:rFonts w:ascii="Times New Roman" w:eastAsia="Times New Roman" w:hAnsi="Times New Roman" w:cs="Times New Roman"/>
            <w:color w:val="000000" w:themeColor="text1"/>
            <w:spacing w:val="1"/>
            <w:kern w:val="0"/>
            <w:sz w:val="28"/>
            <w:szCs w:val="28"/>
            <w:lang w:eastAsia="ru-RU"/>
            <w14:ligatures w14:val="none"/>
          </w:rPr>
          <w:t>познавательную деятельность</w:t>
        </w:r>
      </w:hyperlink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 и активность.</w:t>
      </w:r>
    </w:p>
    <w:p w:rsidR="00AD06F0" w:rsidRPr="00AD06F0" w:rsidRDefault="00AD06F0" w:rsidP="00AD06F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lastRenderedPageBreak/>
        <w:t>Задания должны быть таковыми, чтобы учащийся не мог выполнить их, опираясь на уже имеющиеся знания, но достаточными для самостоятельного анализа проблемы и нахождения неизвестного.</w:t>
      </w:r>
    </w:p>
    <w:p w:rsidR="00AD06F0" w:rsidRPr="00AD06F0" w:rsidRDefault="00AD06F0" w:rsidP="00AD06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Достоинства проблемного обучения:</w:t>
      </w:r>
    </w:p>
    <w:p w:rsidR="00AD06F0" w:rsidRPr="00AD06F0" w:rsidRDefault="00AD06F0" w:rsidP="00AD06F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Высокая самостоятельность учащихся;</w:t>
      </w:r>
    </w:p>
    <w:p w:rsidR="00AD06F0" w:rsidRPr="00AD06F0" w:rsidRDefault="00AD06F0" w:rsidP="00AD06F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Формирование познавательного интереса или личностной мотивации учащегося;</w:t>
      </w:r>
    </w:p>
    <w:p w:rsidR="00AD06F0" w:rsidRPr="00AD06F0" w:rsidRDefault="00AD06F0" w:rsidP="00AD06F0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Появление диалектического мышления учащихся.</w:t>
      </w:r>
    </w:p>
    <w:p w:rsidR="00AD06F0" w:rsidRPr="00AD06F0" w:rsidRDefault="00AD06F0" w:rsidP="00AD06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Недостатки проблемного обучения:</w:t>
      </w:r>
    </w:p>
    <w:p w:rsidR="00AD06F0" w:rsidRPr="00AD06F0" w:rsidRDefault="00AD06F0" w:rsidP="00AD06F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Малоприменимо для формирования практических умений и навыков;</w:t>
      </w:r>
    </w:p>
    <w:p w:rsidR="00AD06F0" w:rsidRPr="00AD06F0" w:rsidRDefault="00AD06F0" w:rsidP="00AD06F0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proofErr w:type="spellStart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Затратно</w:t>
      </w:r>
      <w:proofErr w:type="spell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по времени для усвоения объема знаний.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Сущность проблемного обучения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Проблемное обучение — обучение, при котором учитель, опираясь на знание закономерностей развития мышления, специальными педагогическими средствами ведет работу по формированию мыслительных способностей и познавательных потребностей учеников в процессе обучения.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Функции проблемного обучения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1) усвоение учениками системы знаний и способов умственной практической деятельности;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2) развитие познавательной деятельности и творческих способностей учащихся;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3) воспитание навыков творческого усвоения знаний;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4) воспитание навыков творческого применения знаний и умение решать учебные проблемы;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5) формирование и накопление опыта творческой деятельности.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Деятельность учителя при проблемном обучении состоит в объяснении содержания наиболее сложных понятий, систематическом созданием проблемных ситуаций, сообщение учащимся фактов и организация их учебно-познавательной деятельности таким образом, чтобы на основе анализа фактов учащиеся самостоятельно сделали выводы и обобщения.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lastRenderedPageBreak/>
        <w:t>В результате у учащихся вырабатываются: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1) навыки умственных операций и действий;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2) навыки переноса знаний и т. д.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Существует определённая последовательность этапов продуктивной познавательной деятельности человека в условиях проблемной ситуации: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1) возникновение проблемной ситуации;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2) проблемная ситуация;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3) осознание сущности затруднения и постановка проблемы;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4) поиск способов её решения путем догадки, выдвижения гипотезы и её обоснования;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5) доказательство гипотезы;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6) проверка правильности решения проблем.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Выделяют несколько типов проблемных ситуаций: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1) первый тип — проблемная ситуация возникает при условии, если учащиеся не знают способы решения поставленной задачи;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2) второй тип — проблемная ситуация возникает при столкновении учащихся с необходимостью использовать ранее усвоенные знания в новых условиях;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3) третий тип — проблемная ситуация возникает в том случае, если имеется противоречие между теоретически возможным путем решения задачи и практической неосуществимостью выбранного способа;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4) четвёртый тип — проблемная ситуация возникает тогда, когда имеются противоречия между практически достигнутым результатом и отсутствием у учащихся знаний для теоретического обоснования.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Выделяют следующие методы, используемые при проблемном обучении (система методов М. Н. </w:t>
      </w:r>
      <w:proofErr w:type="spellStart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Скаткина</w:t>
      </w:r>
      <w:proofErr w:type="spell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и </w:t>
      </w:r>
      <w:proofErr w:type="spellStart"/>
      <w:proofErr w:type="gramStart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И</w:t>
      </w:r>
      <w:proofErr w:type="spell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.</w:t>
      </w:r>
      <w:proofErr w:type="gram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Я. </w:t>
      </w:r>
      <w:proofErr w:type="spellStart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Лернера</w:t>
      </w:r>
      <w:proofErr w:type="spell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):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1) объяснительный метод — состоит из системы приемов, включающих сообщение и обобщение учителем фактов данной науки, их описание и объяснение;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2) репродуктивный метод — применяется для осмысления усвоения теоретических знаний, для обработки умений и навыков, для заучивания учебного материала и т. д.;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lastRenderedPageBreak/>
        <w:t>3) практический метод — является сочетанием приемов обработки навыков практических действий по изготовлению предметов, их обработки с целью совершенствования, предполагает деятельность, связанную с техническим моделированием и конструированием;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4) частично-поисковый метод — является сочетанием восприятия объяснений учителя учеником с его собственной поисковой деятельностью по выполнению работ, требующих самостоятельного прохождения всех этапов познавательного процесса;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5) исследовательский метод — представляет умственные действия по формулировке проблемы и нахождения путей её решения.</w:t>
      </w:r>
    </w:p>
    <w:p w:rsidR="00AD06F0" w:rsidRPr="00AD06F0" w:rsidRDefault="00AD06F0" w:rsidP="00AD06F0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Публикации</w:t>
      </w:r>
    </w:p>
    <w:p w:rsidR="00AD06F0" w:rsidRPr="00AD06F0" w:rsidRDefault="00AD06F0" w:rsidP="00AD06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proofErr w:type="spellStart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Брушлинский</w:t>
      </w:r>
      <w:proofErr w:type="spell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А. В. Психология мышления и проблемно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е обучение. — М.: «Знание», 2023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. — 96 с.</w:t>
      </w:r>
    </w:p>
    <w:p w:rsidR="00AD06F0" w:rsidRPr="00AD06F0" w:rsidRDefault="00AD06F0" w:rsidP="00AD06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Кудрявцев В. Т. Проблемное обучение: истоки, сущность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, перспективы. — М.: «Знание», 202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1. — 80 с.</w:t>
      </w:r>
    </w:p>
    <w:p w:rsidR="00AD06F0" w:rsidRPr="00AD06F0" w:rsidRDefault="00AD06F0" w:rsidP="00AD06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proofErr w:type="spellStart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Лернер</w:t>
      </w:r>
      <w:proofErr w:type="spell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И. Я. Проблемное обучение. — М.: «Знание», 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202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4. — 64 с.</w:t>
      </w:r>
    </w:p>
    <w:p w:rsidR="00AD06F0" w:rsidRPr="00AD06F0" w:rsidRDefault="00AD06F0" w:rsidP="00AD06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Матюшкин А. М. Актуальные вопросы проблемного обучения // </w:t>
      </w:r>
      <w:proofErr w:type="spellStart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Оконь</w:t>
      </w:r>
      <w:proofErr w:type="spell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В. Основы проблемного обучения. </w:t>
      </w:r>
      <w:r w:rsidRPr="00AD06F0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Пер. с польск.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 — М.: «</w:t>
      </w:r>
      <w:hyperlink r:id="rId10" w:tooltip="Просвещение (издательство)" w:history="1">
        <w:r w:rsidRPr="00AD06F0">
          <w:rPr>
            <w:rFonts w:ascii="Times New Roman" w:eastAsia="Times New Roman" w:hAnsi="Times New Roman" w:cs="Times New Roman"/>
            <w:color w:val="000000" w:themeColor="text1"/>
            <w:spacing w:val="1"/>
            <w:kern w:val="0"/>
            <w:sz w:val="28"/>
            <w:szCs w:val="28"/>
            <w:lang w:eastAsia="ru-RU"/>
            <w14:ligatures w14:val="none"/>
          </w:rPr>
          <w:t>Просвещение</w:t>
        </w:r>
      </w:hyperlink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», 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2020 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 — </w:t>
      </w:r>
      <w:proofErr w:type="spellStart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Сс</w:t>
      </w:r>
      <w:proofErr w:type="spell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. 186—203.</w:t>
      </w:r>
    </w:p>
    <w:p w:rsidR="00AD06F0" w:rsidRPr="00AD06F0" w:rsidRDefault="00AD06F0" w:rsidP="00AD06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proofErr w:type="spellStart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Махмутов</w:t>
      </w:r>
      <w:proofErr w:type="spell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М. И. Организация проблемного обучения в школе. Книга для учителей. — М.: «Просвещение», 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2022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. — 240 с.</w:t>
      </w:r>
    </w:p>
    <w:p w:rsidR="00AD06F0" w:rsidRPr="00AD06F0" w:rsidRDefault="00AD06F0" w:rsidP="00AD06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proofErr w:type="spellStart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Махмутов</w:t>
      </w:r>
      <w:proofErr w:type="spell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М.И. Проблемное </w:t>
      </w:r>
      <w:proofErr w:type="gramStart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обучение.—</w:t>
      </w:r>
      <w:proofErr w:type="gram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М: «Просвещение»., 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2019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.</w:t>
      </w:r>
    </w:p>
    <w:p w:rsidR="00AD06F0" w:rsidRPr="00AD06F0" w:rsidRDefault="00AD06F0" w:rsidP="00AD06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proofErr w:type="spellStart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Оконь</w:t>
      </w:r>
      <w:proofErr w:type="spellEnd"/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В. Основы проблемного обучения. </w:t>
      </w:r>
      <w:r w:rsidRPr="00AD06F0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Пер. с польск.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 — М.: «Просвещение», 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2019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. — 208 с.</w:t>
      </w:r>
    </w:p>
    <w:p w:rsidR="00AD06F0" w:rsidRPr="00AD06F0" w:rsidRDefault="00AD06F0" w:rsidP="00AD06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Поспелов Д. А., Пушкин В. Н., Садовский В. Н. К определению предмета эвристики // Проблемы эвристики. — М., 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2021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.</w:t>
      </w:r>
    </w:p>
    <w:p w:rsidR="00AD06F0" w:rsidRPr="00AD06F0" w:rsidRDefault="00AD06F0" w:rsidP="00AD06F0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</w:pP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Хуторской А. В. Дидактическая </w:t>
      </w:r>
      <w:hyperlink r:id="rId11" w:tooltip="Эвристика" w:history="1">
        <w:r w:rsidRPr="00AD06F0">
          <w:rPr>
            <w:rFonts w:ascii="Times New Roman" w:eastAsia="Times New Roman" w:hAnsi="Times New Roman" w:cs="Times New Roman"/>
            <w:color w:val="000000" w:themeColor="text1"/>
            <w:spacing w:val="1"/>
            <w:kern w:val="0"/>
            <w:sz w:val="28"/>
            <w:szCs w:val="28"/>
            <w:lang w:eastAsia="ru-RU"/>
            <w14:ligatures w14:val="none"/>
          </w:rPr>
          <w:t>эвристика</w:t>
        </w:r>
      </w:hyperlink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. Теория и технология креативного</w:t>
      </w:r>
      <w:r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 xml:space="preserve"> обучения. — М.: Изд-во МГУ, 202</w:t>
      </w:r>
      <w:r w:rsidRPr="00AD06F0">
        <w:rPr>
          <w:rFonts w:ascii="Times New Roman" w:eastAsia="Times New Roman" w:hAnsi="Times New Roman" w:cs="Times New Roman"/>
          <w:color w:val="000000" w:themeColor="text1"/>
          <w:spacing w:val="1"/>
          <w:kern w:val="0"/>
          <w:sz w:val="28"/>
          <w:szCs w:val="28"/>
          <w:lang w:eastAsia="ru-RU"/>
          <w14:ligatures w14:val="none"/>
        </w:rPr>
        <w:t>3. — 416 с.</w:t>
      </w:r>
    </w:p>
    <w:p w:rsidR="00195E95" w:rsidRPr="00AD06F0" w:rsidRDefault="00195E95" w:rsidP="00AD06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95E95" w:rsidRPr="00AD06F0" w:rsidSect="00AD06F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B53A5"/>
    <w:multiLevelType w:val="multilevel"/>
    <w:tmpl w:val="75FA8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D4342"/>
    <w:multiLevelType w:val="multilevel"/>
    <w:tmpl w:val="FBEC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B056B7"/>
    <w:multiLevelType w:val="multilevel"/>
    <w:tmpl w:val="03C2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1E1B5A"/>
    <w:multiLevelType w:val="multilevel"/>
    <w:tmpl w:val="18A84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6F0"/>
    <w:rsid w:val="00195E95"/>
    <w:rsid w:val="00AD06F0"/>
    <w:rsid w:val="00F7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3F8DB"/>
  <w15:chartTrackingRefBased/>
  <w15:docId w15:val="{C21171E6-7583-47C1-9723-D23050B8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0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AD0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AD06F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D06F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D06F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mw-headline">
    <w:name w:val="mw-headline"/>
    <w:basedOn w:val="a0"/>
    <w:rsid w:val="00AD06F0"/>
  </w:style>
  <w:style w:type="character" w:styleId="a5">
    <w:name w:val="Strong"/>
    <w:basedOn w:val="a0"/>
    <w:uiPriority w:val="22"/>
    <w:qFormat/>
    <w:rsid w:val="00F75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4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56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500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6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834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7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ruwiki.ru/wiki/%D0%A1%D0%A1%D0%A1%D0%A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ruwiki.ru/wiki/%D0%A7%D0%B8%D0%BA%D0%B0%D0%B3%D0%B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ruwiki.ru/wiki/%D0%94%D1%8C%D1%8E%D0%B8,_%D0%94%D0%B6%D0%BE%D0%BD" TargetMode="External"/><Relationship Id="rId11" Type="http://schemas.openxmlformats.org/officeDocument/2006/relationships/hyperlink" Target="https://ru.ruwiki.ru/wiki/%D0%AD%D0%B2%D1%80%D0%B8%D1%81%D1%82%D0%B8%D0%BA%D0%B0" TargetMode="External"/><Relationship Id="rId5" Type="http://schemas.openxmlformats.org/officeDocument/2006/relationships/hyperlink" Target="https://ru.ruwiki.ru/wiki/%D0%AD%D0%B2%D1%80%D0%B8%D1%81%D1%82%D0%B8%D1%87%D0%B5%D1%81%D0%BA%D0%BE%D0%B5_%D0%BE%D0%B1%D1%83%D1%87%D0%B5%D0%BD%D0%B8%D0%B5" TargetMode="External"/><Relationship Id="rId10" Type="http://schemas.openxmlformats.org/officeDocument/2006/relationships/hyperlink" Target="https://ru.ruwiki.ru/wiki/%D0%9F%D1%80%D0%BE%D1%81%D0%B2%D0%B5%D1%89%D0%B5%D0%BD%D0%B8%D0%B5_(%D0%B8%D0%B7%D0%B4%D0%B0%D1%82%D0%B5%D0%BB%D1%8C%D1%81%D1%82%D0%B2%D0%B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ruwiki.ru/wiki/%D0%9F%D0%BE%D0%B7%D0%BD%D0%B0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Кручинина</dc:creator>
  <cp:keywords/>
  <dc:description/>
  <cp:lastModifiedBy>Татьяна Кручинина</cp:lastModifiedBy>
  <cp:revision>2</cp:revision>
  <dcterms:created xsi:type="dcterms:W3CDTF">2025-10-09T19:17:00Z</dcterms:created>
  <dcterms:modified xsi:type="dcterms:W3CDTF">2025-10-09T19:25:00Z</dcterms:modified>
</cp:coreProperties>
</file>