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DA" w:rsidRPr="009F47DA" w:rsidRDefault="009F47DA" w:rsidP="009F47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Нельзя иметь верного понятия о том, чего не испробовали.</w:t>
      </w:r>
    </w:p>
    <w:p w:rsidR="009F47DA" w:rsidRPr="009F47DA" w:rsidRDefault="009F47DA" w:rsidP="009F47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Ф. Вольтер</w:t>
      </w:r>
    </w:p>
    <w:p w:rsid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5E12" w:rsidRDefault="007443B1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9F47DA"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 большее внимание общества привлекает личность творческая, конкурентоспособная, мобильная, интеллигентная, способная к непрерывному творческому саморазвитию.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F47DA" w:rsidRPr="009F47DA" w:rsidRDefault="007443B1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с вами задача, как педагогов</w:t>
      </w:r>
      <w:r w:rsidR="00385E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такую личность воспитать.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современной </w:t>
      </w:r>
      <w:r w:rsidRPr="009F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педагогике</w:t>
      </w: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выделяют следующие основны</w:t>
      </w:r>
      <w:bookmarkStart w:id="0" w:name="_GoBack"/>
      <w:bookmarkEnd w:id="0"/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 подходы к воспитанию: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личностно ориентированный;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(личностно-</w:t>
      </w:r>
      <w:proofErr w:type="spell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культурологический;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ценностный</w:t>
      </w:r>
      <w:r w:rsidR="00370E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(аксиологический)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гуманистический;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Личностно ориентированный подход</w:t>
      </w: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5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Р. Штайнер</w:t>
        </w:r>
      </w:hyperlink>
      <w:r w:rsidRPr="009F47D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М. </w:t>
        </w:r>
        <w:proofErr w:type="spellStart"/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Монтессори</w:t>
        </w:r>
        <w:proofErr w:type="spellEnd"/>
      </w:hyperlink>
      <w:r w:rsidRPr="009F47D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И.С. </w:t>
        </w:r>
        <w:proofErr w:type="spellStart"/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Якиманская</w:t>
        </w:r>
        <w:proofErr w:type="spellEnd"/>
      </w:hyperlink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В условиях личностно ориентированного воспитания за общий принцип берется некоторая конечная цель — идеальная модель личности. Все остальные компоненты воспитательной системы, условия ее функционирования и саморазвития проектируются и реализуются с учетом заданного конечного результата. Это не значит, что в рамках других теорий и воспитательных систем личность, ее идеальная модель не учитываются: суть в том, что в условиях личностно ориентированного воспитания личности воспитанника отводится приоритетная, системообразующая роль.</w:t>
      </w:r>
    </w:p>
    <w:p w:rsidR="0037311B" w:rsidRPr="009F47DA" w:rsidRDefault="0037311B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7311B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5F5F5"/>
        </w:rPr>
        <w:t>На практике это выглядит так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5F5F5"/>
        </w:rPr>
        <w:t>: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При подготовке к какому-либо мероприятию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я использую 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ндивидуальный подход: смышленый, ответственный, бойкий активист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получает задание подгото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вить доклад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Все остальные готовят рисунки на задан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н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ую тему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(например, освоение космоса)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В р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езультат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е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: хороший доклад и выставка хоро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ших и средних рисунков. Активист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самореализовался</w:t>
      </w:r>
      <w:proofErr w:type="spellEnd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, все дети проявили участие в подготовке. Но такой подход не может решить проблему полного охвата учащихся интересной для них работой. Ведь для доклада я выбрала одного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(можно2-3) самого способного с моей точки зрения ученика. Но ве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дь при проведении мероприятия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важно не столько уделять внимание сведениям о том или ином событии, сколько пробуждать к нему интерес, заставлять задуматься, прочитать о проблеме в газете, журнале, книге. </w:t>
      </w:r>
      <w:proofErr w:type="gramStart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И вот тут поможет </w:t>
      </w:r>
      <w:proofErr w:type="spellStart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личносто</w:t>
      </w:r>
      <w:proofErr w:type="spellEnd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-ориентированный подход: с целью создания условий для развития и самовыражения после каждого выступления предусматривается возможность задать вопросы выступающему, дополнить сообщения новыми фактами и примерами, обменяться мнениями, сформулировать выводы по обсуждаемому вопросу.</w:t>
      </w:r>
      <w:proofErr w:type="gramEnd"/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Такая техно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логия организации мероприятий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расширяет диапазон решения воспитательных задач, повышает активность и самостоятельность учащихся, формирует опыт проявления в коллективе своих личностных качеств и способностей.</w:t>
      </w:r>
      <w:r w:rsidR="002875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Тем ценнее это, что про</w:t>
      </w:r>
      <w:r w:rsidR="002875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исходит без навязывания педагога</w:t>
      </w:r>
      <w:r w:rsidRPr="003731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 xml:space="preserve"> сверху, а по собственной инициативе. А уж по своим наблюдениям в следующий раз для тех, кто отмолчался сегодня, я стараюсь подобрать другую интересную тему.</w:t>
      </w:r>
    </w:p>
    <w:p w:rsidR="00A52984" w:rsidRPr="00A52984" w:rsidRDefault="009F47DA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F47D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Деятельноетный</w:t>
      </w:r>
      <w:proofErr w:type="spellEnd"/>
      <w:r w:rsidRPr="009F47D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 xml:space="preserve"> (личностно-</w:t>
      </w:r>
      <w:proofErr w:type="spellStart"/>
      <w:r w:rsidRPr="009F47D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деятельностный</w:t>
      </w:r>
      <w:proofErr w:type="spellEnd"/>
      <w:r w:rsidRPr="009F47D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) подход</w:t>
      </w:r>
      <w:r w:rsidRPr="009F47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8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С.Я. Рубинштейн</w:t>
        </w:r>
      </w:hyperlink>
      <w:r w:rsidRPr="009F47D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А.Н. Леонтьев</w:t>
        </w:r>
      </w:hyperlink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Н.К. Платонов, В.В. Давыдов). </w:t>
      </w:r>
      <w:r w:rsidR="00A52984"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целью системно-</w:t>
      </w:r>
      <w:proofErr w:type="spellStart"/>
      <w:r w:rsidR="00A52984"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="00A52984"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является воспитание личности ребенка как субъекта жизнедеятельности, т.е., формирование навыков осуществления целенаправленной деятельности: постановки цели, решения практических задач, ответственности за результаты.</w:t>
      </w:r>
    </w:p>
    <w:p w:rsidR="00A52984" w:rsidRPr="00A52984" w:rsidRDefault="00A52984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 роль в активном воспитании личности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отвожу</w:t>
      </w: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концепции</w:t>
      </w: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коллективно-творческих 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 (КТД).</w:t>
      </w:r>
    </w:p>
    <w:p w:rsidR="00A52984" w:rsidRPr="00A52984" w:rsidRDefault="00A52984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коллективном деле проявляется главная сущность творческого взаимодейс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твия. Здесь важна общая работа. Дело</w:t>
      </w: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готовится, планируется,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организуется и обсуждается ученическим</w:t>
      </w: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коллективом совместно с педагогами. Непрерывный креативный поиск лучших, оригинальных решений обусловливает творчес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кий характер такой деятельности.</w:t>
      </w:r>
    </w:p>
    <w:p w:rsidR="00A52984" w:rsidRPr="00A52984" w:rsidRDefault="00A52984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Другой перспективной формой организации воспитательной работы в рамках системно-</w:t>
      </w:r>
      <w:proofErr w:type="spellStart"/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является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проектная деятельность.</w:t>
      </w:r>
    </w:p>
    <w:p w:rsidR="00A52984" w:rsidRPr="00A52984" w:rsidRDefault="00A52984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A52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нутренний результат проектной деятельности представляется в форме накопления поведенческих, коммуникативных, организационных и других навыков. Как правило, воспитательные проекты, используемые педагогами, предполагает участие группы. При этом каждый участник выступает в определенной роли: лидера, организатора, оппонента, исполнителя, докладчика и т.п. Данные роли могут меняться как в различных проектах, так и в процессе работы над одним проектом. Это происходит по той причине, что специфика проектной деятельности открывает в учащихся скрытые ресурсы, потенциальные возможности.</w:t>
      </w:r>
    </w:p>
    <w:p w:rsidR="009F47DA" w:rsidRPr="009F47DA" w:rsidRDefault="009F47DA" w:rsidP="00A52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F47D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lang w:eastAsia="ru-RU"/>
        </w:rPr>
        <w:t>Культурологический подход</w:t>
      </w:r>
      <w:r w:rsidRPr="009F47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(B.C.</w:t>
      </w:r>
      <w:proofErr w:type="gram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Библер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Е.В. </w:t>
      </w:r>
      <w:proofErr w:type="spell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Бондаревская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В.И. Андреев).</w:t>
      </w:r>
      <w:proofErr w:type="gram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Базовой основой воспитательного процесса при реализации данного подхода является обращение к российской культуре, национальным традициям. Воспитание культуры подрастающего поколения не мыслится без учета психологического склада каждого народа, его традиций, обычаев, обрядов и праздников. Решение задач воспитания школьников невозможно без опоры на духовно-нравственные ценности своего народа: коллективное сознание, бережное отношение к исторической памяти предшествующих поколений, душевную щедрость, религиозность, эмоционально-чувственное отношение к жизни.</w:t>
      </w:r>
    </w:p>
    <w:p w:rsidR="009F47DA" w:rsidRPr="009F47DA" w:rsidRDefault="009F47DA" w:rsidP="00B2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Культурологический подход в воспитании ориентирует педагога на то, чтобы российская культура, национальные традиции, национальная педагогика стали базовой основой воспитательного процесса. </w:t>
      </w:r>
    </w:p>
    <w:p w:rsidR="008B440C" w:rsidRDefault="009F47DA" w:rsidP="008B4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Ценностный подход</w:t>
      </w: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8B4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8B440C" w:rsidRPr="008B4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значает профессиональное внимание педагога на отношение воспитанника к социально-культурным ценностям: человеку, природе, обществу, труду, познаниям, другими словами ценностным основам жизни, достойной человека – добру, истине и красоте. Формирование в процессе воспитания нравственных отношений является в</w:t>
      </w:r>
      <w:r w:rsidR="00623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ажнейшей частью воспитательного</w:t>
      </w:r>
      <w:r w:rsidR="008B440C" w:rsidRPr="008B44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процесса. 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Ценностные ориентиры как результ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 воспитания предполагают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гражданственность, патриотизм, уважи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тельное отношение к правам, сво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бодам и, что самое главное, – к обязанностям человека, индивида;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нравственность и сознание, связанное с этикой, (уважение и почтительное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отношение к родителям, к старшим по возрасту вообще, забота о мл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адших, зна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ние о традициях своей семьи и школы, их соблюдение и т.п.);</w:t>
      </w:r>
    </w:p>
    <w:p w:rsid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трудолюбие, творческое начало в учёбе, в труде, в жизни вообще (в эту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группу ориентиров входит участие в общест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венно полезной деятельности; 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«ценностное отношение к здоровью и здоровому образу жизни;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ценностное отношение к природе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(экологическое воспитание);</w:t>
      </w:r>
    </w:p>
    <w:p w:rsidR="006239E7" w:rsidRPr="006239E7" w:rsidRDefault="006239E7" w:rsidP="006239E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ценностное отношение к </w:t>
      </w:r>
      <w:proofErr w:type="gramStart"/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прекрасному</w:t>
      </w:r>
      <w:proofErr w:type="gramEnd"/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формирование представлений об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эстетических </w:t>
      </w:r>
      <w:r w:rsidRPr="006239E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идеалах и ценн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остях (эстетическое воспитание)</w:t>
      </w:r>
    </w:p>
    <w:p w:rsidR="009F47DA" w:rsidRPr="009F47DA" w:rsidRDefault="009F47DA" w:rsidP="008B4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Гуманистический подход</w:t>
      </w:r>
      <w:r w:rsidRPr="009F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(мыслители </w:t>
      </w:r>
      <w:hyperlink r:id="rId10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Древней Греции</w:t>
        </w:r>
      </w:hyperlink>
      <w:r w:rsidRPr="009F4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гуманисты </w:t>
      </w:r>
      <w:hyperlink r:id="rId11" w:history="1">
        <w:r w:rsidRPr="009F47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эпохи Возрождения</w:t>
        </w:r>
      </w:hyperlink>
      <w:r w:rsidRPr="009F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Ш.А. </w:t>
      </w:r>
      <w:proofErr w:type="spell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Амонашвили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воспитании отражает систему взглядов, согласно которым человек, </w:t>
      </w:r>
      <w:proofErr w:type="spellStart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воспитуемая</w:t>
      </w:r>
      <w:proofErr w:type="spell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личность представляет собой высшую ценность, имеющую право на существование, счастье, достойную Человека жизнь. Поэтому для гуманной педагогики права и свободы ребенка, его свободное и творческое развитие и саморазвитие являются приоритетными. Этот подход в воспитании ориентирован на то, чтобы система взаимо</w:t>
      </w:r>
      <w:r w:rsidR="00623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отношений на уровне «обучающийся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</w:t>
      </w:r>
      <w:r w:rsidR="00623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базировалась на взаимном уважении, справедливости и любви.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подход вместе с тем ориентирует педагога-воспитателя на формирование гуманных взаи</w:t>
      </w:r>
      <w:r w:rsidR="00623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моотношений между </w:t>
      </w:r>
      <w:proofErr w:type="gramStart"/>
      <w:r w:rsidR="006239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их уважительного, справедливого и честного отношения друг к другу.</w:t>
      </w:r>
    </w:p>
    <w:p w:rsidR="009F47DA" w:rsidRPr="009F47DA" w:rsidRDefault="009F47DA" w:rsidP="009F4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Процессы обновления в современной школе идут болезненно и сложно. С одной стороны, у учащихся появляются безразличие к учебе, анархические настроения, апатия, игнорирование коллективных форм деятельности. С другой — многие начинают понимать, что в условиях рыночной экономики могут расцвести вечные </w:t>
      </w:r>
      <w:r w:rsidRPr="009F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общечеловеческие ценности, в частности такие, как знания, предприимчивость, профессионализм, культура. Таким образом, современная социально-педагогическая ситуация в России формирует альтернативный по отношению к традиционным воспитательным нормам тип личности, выдвигает задачи воспитания человека в новых условиях.</w:t>
      </w:r>
    </w:p>
    <w:p w:rsidR="00C315E9" w:rsidRPr="009F47DA" w:rsidRDefault="00C315E9" w:rsidP="009F47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315E9" w:rsidRPr="009F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E9"/>
    <w:rsid w:val="002875F0"/>
    <w:rsid w:val="00370E2B"/>
    <w:rsid w:val="0037311B"/>
    <w:rsid w:val="00385E12"/>
    <w:rsid w:val="00612995"/>
    <w:rsid w:val="006239E7"/>
    <w:rsid w:val="007443B1"/>
    <w:rsid w:val="007A5870"/>
    <w:rsid w:val="008B440C"/>
    <w:rsid w:val="009F47DA"/>
    <w:rsid w:val="00A52984"/>
    <w:rsid w:val="00B200F7"/>
    <w:rsid w:val="00BE1DF1"/>
    <w:rsid w:val="00C3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4_138956_sl-rubinshtey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opedia.ru/11_141912_kontseptsiya-isyakimanskoy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opedia.ru/11_23996_sistema-m-montessori.html" TargetMode="External"/><Relationship Id="rId11" Type="http://schemas.openxmlformats.org/officeDocument/2006/relationships/hyperlink" Target="https://studopedia.ru/14_38123_epoha-vozrozhdeniya.html" TargetMode="External"/><Relationship Id="rId5" Type="http://schemas.openxmlformats.org/officeDocument/2006/relationships/hyperlink" Target="https://studopedia.ru/11_142196_rudolf-shtayner--.html" TargetMode="External"/><Relationship Id="rId10" Type="http://schemas.openxmlformats.org/officeDocument/2006/relationships/hyperlink" Target="https://studopedia.ru/3_207441_drevnyaya-grets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12_124220_a-n-leonte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2021-11-24T19:06:00Z</dcterms:created>
  <dcterms:modified xsi:type="dcterms:W3CDTF">2021-11-24T19:06:00Z</dcterms:modified>
</cp:coreProperties>
</file>