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CB34" w14:textId="7C68EE6C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 xml:space="preserve">      </w:t>
      </w:r>
      <w:r w:rsidRPr="00FF4A2A">
        <w:rPr>
          <w:rFonts w:ascii="Times New Roman" w:hAnsi="Times New Roman" w:cs="Times New Roman"/>
          <w:sz w:val="28"/>
          <w:szCs w:val="28"/>
        </w:rPr>
        <w:t>В развитии дошкольников необходимо учитывать множество факторов. Однако эксперты выделяют пять основных областей, которым родители должны уделять максимальное внимание и гармонично развивать ребенка, как на этапе подготовки ребенка к школе, так и когда он вступает во взрослую жизнь. Что это за элементы? Мы поговорим об этом сегодня.</w:t>
      </w:r>
    </w:p>
    <w:p w14:paraId="4BAC6C59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Детство каждого ребенка состоит из определенных этапов, на которых дети почти каждый день открывают для себя новые возможности и горизонты. Каждый из этих этапов имеет свои особенности. В том числе и время, проведенное ребенком дошкольного возраста (3–7 лет) активно расширяет границы его мировоззрения: перед ним открывается мир человеческих отношений и различных видов деятельности людей. В этот период его мир перестает существовать только внутри семьи, и ребенок постепенно «вливается» в жизнь общества.</w:t>
      </w:r>
    </w:p>
    <w:p w14:paraId="30C55FBC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Да, дошкольник не может принимать непосредственного и активного участия в жизни взрослого. Но он действительно этого хочет. Следовательно, первые стремления к независимости (пресловутое «Я»), непоколебимое любопытство («почему», которое известно каждому родителю) и активные проявления инициативы (включая подражание взрослым и попытки помогать родителям по дому: резать хлеб, мыть посуду, натирать морковь и т. д.). При развитии детей дошкольного возраста необходимо учитывать многие факторы. Однако эксперты выделяют пять основных областей, которым родители должны уделять максимальное внимание и гармонично развивать ребенка, как на этапе подготовки ребенка к школе, так и когда он вступает во взрослую жизнь. Что это за элементы? Об этом мы поговорим сегодня.</w:t>
      </w:r>
    </w:p>
    <w:p w14:paraId="1EF67B20" w14:textId="150C4586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4A2A">
        <w:rPr>
          <w:rFonts w:ascii="Times New Roman" w:hAnsi="Times New Roman" w:cs="Times New Roman"/>
          <w:sz w:val="28"/>
          <w:szCs w:val="28"/>
        </w:rPr>
        <w:t>Дошкольный возраст — это основной возраст развития когнитивных процессов ребенка. мышление дошкольника развивается наглядно и продуктивно (в детском возрасте) до образного состояния. это позволяет ребенку установить связь между объектами и их свойствами.: воображение-одно из основных новообразований дошкольного возраста. Воображение позволяет ребенку спроектировать и создать что-то новое, оригинальное, чего раньше не было в его опыте.</w:t>
      </w:r>
    </w:p>
    <w:p w14:paraId="75B36F26" w14:textId="0D2643B4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F4A2A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14:paraId="7FBBFA70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На этом этапе у детей активно совершенствуются речь, слух, восприятие цвета и формы. Перцепция становится одним из основных процессов восприятия окружающего мира.</w:t>
      </w:r>
    </w:p>
    <w:p w14:paraId="6983A1C8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lastRenderedPageBreak/>
        <w:t>Также важно уделять внимание развитию словарного запаса ребенка и умению выражать свои мысли. Стоит отметить, что дошкольники запоминают не только слова, но и фразы. Но если это происходит само по себе и только благодаря нереальным тренировкам и занятиям, то память становится целенаправленной.</w:t>
      </w:r>
    </w:p>
    <w:p w14:paraId="79E262AC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Для интеллектуального развития дошкольников используются разнообразные занятия, но лучше отдать предпочтение игрушкам. В этом процессе ребенок научится подготавливать ситуации, планировать и контролировать действия. Не забывайте о творческих занятиях, таких как рисование, лепка.</w:t>
      </w:r>
    </w:p>
    <w:p w14:paraId="7CF06BB3" w14:textId="77777777" w:rsidR="00FF4A2A" w:rsidRPr="00FF4A2A" w:rsidRDefault="00FF4A2A" w:rsidP="00FF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14:paraId="2E609EC0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Языковое развитие ребенка — это индивидуальный процесс, который зависит от многих факторов (в том числе от психологических особенностей ребенка и его окружения). Однако, как правило, к семи годам язык для дошкольников становится не только средством общения, но и средством мышления. Его словарный запас постепенно увеличивается со 1000 слов (за три года) до 3000–3500 слов (за 6 лет). Он в некоторой степени формируется устной речью и может взаимодействовать со сложными сообщениями (анекдотами, монологами) и разговорной речью.</w:t>
      </w:r>
    </w:p>
    <w:p w14:paraId="4BB6F4CE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Дети изучают свой родной язык, подражая речи окружающих. Поэтому залогом успеха речевого развития дошкольников является общение с родственниками, сверстниками и окружающими их людьми. Кроме того, взрослые должны общаться с детьми на «взрослом» языке (то есть не «шелестеть» и «коверкать» слова, а исправлять детское произношение). Важно не только слушать ребенка, но и задавать ему вопросы, терпеливо и подробно отвечать на все «почему» и поощрять желание «общаться» изо всех сил.</w:t>
      </w:r>
    </w:p>
    <w:p w14:paraId="44DA607F" w14:textId="77777777" w:rsidR="00FF4A2A" w:rsidRPr="00FF4A2A" w:rsidRDefault="00FF4A2A" w:rsidP="00FF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b/>
          <w:bCs/>
          <w:sz w:val="28"/>
          <w:szCs w:val="28"/>
        </w:rPr>
        <w:t>Физическое развитие</w:t>
      </w:r>
    </w:p>
    <w:p w14:paraId="08B4C3ED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Дошкольный возраст-важный этап физического развития ребенка, так как в этот период интенсивно формируются жизненно важные системы организма: мышечная масса, окостенение скелета, рост дыхания и кровообращения, возрастает регулирующая роль коры головного мозга и др.</w:t>
      </w:r>
    </w:p>
    <w:p w14:paraId="2A00A4B8" w14:textId="32AC8FF6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Программы воспитания и развития детей дошкольного возраста.</w:t>
      </w:r>
    </w:p>
    <w:p w14:paraId="75BBF1EB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 xml:space="preserve">На качество и эффективность дошкольного образования влияют многие факторы, среди которых образовательная программа занимает далеко не последнее место. Все основные программы дошкольного образования можно </w:t>
      </w:r>
      <w:r w:rsidRPr="00FF4A2A">
        <w:rPr>
          <w:rFonts w:ascii="Times New Roman" w:hAnsi="Times New Roman" w:cs="Times New Roman"/>
          <w:sz w:val="28"/>
          <w:szCs w:val="28"/>
        </w:rPr>
        <w:lastRenderedPageBreak/>
        <w:t>разделить на два типа: общеобразовательные программы и частично так называемые программы дошкольного образования (специальные, базовые, более узкой и ярко выраженной направленности).</w:t>
      </w:r>
    </w:p>
    <w:p w14:paraId="463CC4B9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Основные программы дошкольного образования комплексного типа учитывают комплексный подход к гармоничному и полноценному развитию ребенка. В рамках таких программ воспитание, тренировка и развитие по всем направлениям осуществляются в соответствии с действующими психолого-педагогическими стандартами. Базовые программы дошкольного образования частично акцентируют внимание на одном направлении в развитии и воспитании ребенка. В данном случае комплексный подход к реализации дошкольного образования обеспечивается грамотным подбором нескольких частичных программ.</w:t>
      </w:r>
    </w:p>
    <w:p w14:paraId="2453CCE4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«Радуга» — в этой программе 7 основных видов деятельности, характерных для дошкольника. К нему относятся конструирование, игра, математика, физическая культура, изобразительное искусство и ручной труд, музыкальное и пластическое искусство, развитие речи и знакомство с окружающим миром. Развитие детей по данной программе происходит по всем вышеперечисленным направлениям.</w:t>
      </w:r>
    </w:p>
    <w:p w14:paraId="14AA9203" w14:textId="16ECE449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 xml:space="preserve">«Детство» — программа разделена на 4 основных блока, каждый из которых является </w:t>
      </w:r>
      <w:proofErr w:type="spellStart"/>
      <w:r w:rsidRPr="00FF4A2A">
        <w:rPr>
          <w:rFonts w:ascii="Times New Roman" w:hAnsi="Times New Roman" w:cs="Times New Roman"/>
          <w:sz w:val="28"/>
          <w:szCs w:val="28"/>
        </w:rPr>
        <w:t>центрообразующим</w:t>
      </w:r>
      <w:proofErr w:type="spellEnd"/>
      <w:r w:rsidRPr="00FF4A2A">
        <w:rPr>
          <w:rFonts w:ascii="Times New Roman" w:hAnsi="Times New Roman" w:cs="Times New Roman"/>
          <w:sz w:val="28"/>
          <w:szCs w:val="28"/>
        </w:rPr>
        <w:t xml:space="preserve"> элементом в построении дошкольного обучения. В программе есть разделы «Познание», «Здоровый образ жизни», «Созидание», «Гуманное отношение».</w:t>
      </w:r>
      <w:r w:rsidRPr="00FF4A2A">
        <w:rPr>
          <w:rFonts w:ascii="Times New Roman" w:hAnsi="Times New Roman" w:cs="Times New Roman"/>
          <w:sz w:val="28"/>
          <w:szCs w:val="28"/>
        </w:rPr>
        <w:t xml:space="preserve"> </w:t>
      </w:r>
      <w:r w:rsidRPr="00FF4A2A">
        <w:rPr>
          <w:rFonts w:ascii="Times New Roman" w:hAnsi="Times New Roman" w:cs="Times New Roman"/>
          <w:sz w:val="28"/>
          <w:szCs w:val="28"/>
        </w:rPr>
        <w:t>Формирование интереса к учебе у дошкольников во многом определяет успешность учебной деятельности в будущем; у ребенка со скромными способностями, но с большим желанием учиться, будет больше шансов получить хорошую оценку, чем у одаренного дошкольника, который не интересуется ни одним предметом. Таковы характерные черты дошкольников. Конец дошкольного возраста знаменуется кризисом семи лет. В это время происходят важные изменения в психической жизни ребенка. Суть этих изменений Л. С. Выготский определил как утрату детской непосредственности.</w:t>
      </w:r>
    </w:p>
    <w:p w14:paraId="6EB03B0E" w14:textId="77777777" w:rsidR="00FF4A2A" w:rsidRPr="00FF4A2A" w:rsidRDefault="00FF4A2A" w:rsidP="00FF4A2A">
      <w:pPr>
        <w:rPr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t>Мотивация — это мощный стимул к обучению, а мотивационная подготовка к школе заключается именно в положительном эмоциональном отношении к ней, желании приобретать новые знания и стремлении взять на себя новую социальную роль. Все зависит только от того, как родители разговаривают с ребенком, поэтому не думайте, что подготовительные курсы сделают все за вас.</w:t>
      </w:r>
    </w:p>
    <w:p w14:paraId="19E8350F" w14:textId="77777777" w:rsidR="00FF4A2A" w:rsidRPr="00FF4A2A" w:rsidRDefault="00FF4A2A" w:rsidP="00FF4A2A">
      <w:pPr>
        <w:rPr>
          <w:rStyle w:val="ac"/>
          <w:rFonts w:ascii="Times New Roman" w:hAnsi="Times New Roman" w:cs="Times New Roman"/>
          <w:sz w:val="28"/>
          <w:szCs w:val="28"/>
        </w:rPr>
      </w:pPr>
      <w:r w:rsidRPr="00FF4A2A">
        <w:rPr>
          <w:rFonts w:ascii="Times New Roman" w:hAnsi="Times New Roman" w:cs="Times New Roman"/>
          <w:sz w:val="28"/>
          <w:szCs w:val="28"/>
        </w:rPr>
        <w:fldChar w:fldCharType="begin"/>
      </w:r>
      <w:r w:rsidRPr="00FF4A2A">
        <w:rPr>
          <w:rFonts w:ascii="Times New Roman" w:hAnsi="Times New Roman" w:cs="Times New Roman"/>
          <w:sz w:val="28"/>
          <w:szCs w:val="28"/>
        </w:rPr>
        <w:instrText>HYPERLINK "https://yandex.ru/an/count/Wp8ejI_zOoVX2LbJ0oKP07FigoMSm0cO4wZY3HFGctnxE-mGy5v0G3VHGeGBi5AfFA0BzFbSxkpPVkVETttjV2yCsV7-x72bGJMrQaHaf2DrFa7OU0gZecgLcWD5YcaFYbn5pnI44mK8wDDsEkqV8wiCALJgZDwv4ng5_imuoX7DR-Sq6isXKlkdIiqXjNDS6hLjAVIdAYGZ1_G9bKAdKQVqXrer8ghWYTT6Ha5MQWWrjMf4PBHb1qpPb82AemKM7YYL4pgG2XA01WOTHnDCd50eSHJcH6V71kMw0hGRbEaAq6vGdYj0kq5PhW3j1kMu0hHAYJkajWxHj5i5P3VeiihvcYXhSQ5t88ZAwT9YlY9o7y8z7xpU0zS4aoxuZ4mX10DyvT4HyXhH4J18mHDKL047Iy1VtrpYNTdNZXllXo8l0MnofKgNcpq24tbl0AWwds-ORBmLkk9iTX_OP0FOR_W6i87hiuOyFMtO-Zh4Bq0DuYRV6vfMmuv15y1BxtgDpe5AnvNN4y75FHfkXGj85XnjpMw8V7nyV7nA0lXoGAllEuQm2SZhzNgzNWEOW65hXRSlKSWEDoM8GKiXszZ4gkk2MKGU529NZLfCrYniBUoOOAjgPaiXWqpsvWhO0XMiBx0OCHsZnpmnGUAMOq87C5qHF8ZW6cWAhJNrl5Ui-QtG5TVaLkYAQ-x-Dy9CaVlY0Qnm_V1I6f0F3W75xdzjV4HzhusFgC_ry6JmxtuRfkHhWRxe_IpG5pscUMc5MMOklRMkwxgEfSqJ4FqKm-Z60VguT_G-G1_tZjvEeBE-ZZ3ipfj3yEKVn8fZrfC_s9QHCZ-cFJW193kuOFtNDpL9JX7pMrhNcPgQ9AU8UQt_Ao8cTlDPhmYd1RixOwBZpEj-oyVPE0wmxqdKqHRoLAvKAfL2LavsDjE5ylzH0Bj3ihR48YZyVlPyZ8i0JULRDoi3_xBmnLyeZO8Gps2TaTu1utPFpLjqvRMia4QnomLV3bUwoyW0CmNzBA36Vht9hBNrRu8aNW6be2UwKB2-kGxk4h2rC95-ldaoxq5dfj-XrdJOWrt83OfBysNKqvL7_1MLRpyc0G00~2?test-tag=197912092999697&amp;banner-sizes=eyI3MjA1NzYxMTYyNDYxODMyMiI6IjExNDJ4MTgwIn0%3D&amp;ctime=1771209919247&amp;actual-format=8&amp;pcodever=1303912&amp;banner-test-tags=eyI3MjA1NzYxMTYyNDYxODMyMiI6IjQyOTU3NDU1ODUifQ%3D%3D&amp;banners-videos=eyI3MjA1NzYxMTYyNDYxODMyMiI6IjExNDQxNDMzMzMifQ&amp;rendered-direct-assets=eyI3MjA1NzYxMTYyNDYxODMyMiI6MjY1fQ&amp;width=1142&amp;height=180&amp;stat-id=9&amp;pcode-active-testids=1485711%2C0%2C55&amp;subDesignId=1000870000" \t "_blank"</w:instrText>
      </w:r>
      <w:r w:rsidRPr="00FF4A2A">
        <w:rPr>
          <w:rFonts w:ascii="Times New Roman" w:hAnsi="Times New Roman" w:cs="Times New Roman"/>
          <w:sz w:val="28"/>
          <w:szCs w:val="28"/>
        </w:rPr>
      </w:r>
      <w:r w:rsidRPr="00FF4A2A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7C48362B" w14:textId="77777777" w:rsidR="00FF4A2A" w:rsidRPr="00FF4A2A" w:rsidRDefault="00FF4A2A" w:rsidP="00FF4A2A">
      <w:pPr>
        <w:rPr>
          <w:rStyle w:val="ac"/>
          <w:rFonts w:ascii="Times New Roman" w:hAnsi="Times New Roman" w:cs="Times New Roman"/>
          <w:b/>
          <w:bCs/>
          <w:sz w:val="28"/>
          <w:szCs w:val="28"/>
        </w:rPr>
      </w:pPr>
      <w:r w:rsidRPr="00FF4A2A">
        <w:rPr>
          <w:rStyle w:val="ac"/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</w:p>
    <w:p w14:paraId="6085A45F" w14:textId="795318E3" w:rsidR="00333C56" w:rsidRPr="00FF4A2A" w:rsidRDefault="00FF4A2A" w:rsidP="00FF4A2A">
      <w:pPr>
        <w:rPr>
          <w:rFonts w:ascii="Times New Roman" w:hAnsi="Times New Roman" w:cs="Times New Roman"/>
        </w:rPr>
      </w:pPr>
      <w:r w:rsidRPr="00FF4A2A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333C56" w:rsidRPr="00FF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56"/>
    <w:rsid w:val="00333C56"/>
    <w:rsid w:val="00FB097D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9457"/>
  <w15:chartTrackingRefBased/>
  <w15:docId w15:val="{C7741255-7657-4429-AB4D-FED0D90C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C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C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C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C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3C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4A2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4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0703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20939021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6667793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9298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7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2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5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47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0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98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91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1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60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22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7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98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19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24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4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25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463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85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71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283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958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0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23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69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4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519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5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39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2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12879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92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907173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378272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44280599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257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4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03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24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61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1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84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67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94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68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755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51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77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15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9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84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03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7321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356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129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09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12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751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65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51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82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253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486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563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00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98555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71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303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45953912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32193202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2545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3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5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6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4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47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03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1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56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54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78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97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834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86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04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135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13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232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50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30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94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4327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2952076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691027113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1146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05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93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9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5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27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72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12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32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27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4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63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066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13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945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7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2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501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72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8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96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1314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4630049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1087491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8804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4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4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6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94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63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4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26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78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467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93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34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5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05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37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635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1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8070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05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827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2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7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02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96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95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12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01635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755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458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39003554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203057835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8009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95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17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1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6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4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1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36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643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056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19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67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98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0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9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370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909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463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110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235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62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08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890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81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86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13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745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884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349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23040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41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B9AD-A70B-40F1-9E1A-4DAF60A9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2026-02-16T02:45:00Z</dcterms:created>
  <dcterms:modified xsi:type="dcterms:W3CDTF">2026-02-16T02:50:00Z</dcterms:modified>
</cp:coreProperties>
</file>