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DEED1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B9F922E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3B7C8C6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Методическая разработка</w:t>
      </w:r>
    </w:p>
    <w:p w14:paraId="7C9E3A81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D375A40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Тема: Эффективные методики преподавания иностранных языков в школе</w:t>
      </w:r>
    </w:p>
    <w:p w14:paraId="2F8E3EF7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Целевая аудитория: учащиеся 5–11 классов</w:t>
      </w:r>
    </w:p>
    <w:p w14:paraId="7F124AEA" w14:textId="63224C8C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 xml:space="preserve">Автор: </w:t>
      </w:r>
      <w:r w:rsidR="0028508A" w:rsidRPr="00FD04EA">
        <w:rPr>
          <w:rFonts w:ascii="Times New Roman" w:hAnsi="Times New Roman" w:cs="Times New Roman"/>
          <w:sz w:val="24"/>
          <w:szCs w:val="24"/>
        </w:rPr>
        <w:t>Погорелова Елена Викторовна</w:t>
      </w:r>
    </w:p>
    <w:p w14:paraId="7BD0F441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A376E8E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93BD842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D04EA">
        <w:rPr>
          <w:rFonts w:ascii="Times New Roman" w:hAnsi="Times New Roman" w:cs="Times New Roman"/>
          <w:color w:val="FF0000"/>
          <w:sz w:val="24"/>
          <w:szCs w:val="24"/>
        </w:rPr>
        <w:t>1. Введение</w:t>
      </w:r>
    </w:p>
    <w:p w14:paraId="27E4190B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4A19642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Современное образование требует от учителя умения формировать у школьников коммуникативную компетенцию — способность эффективно использовать иностранный язык в различных жизненных ситуациях. Для этого необходимо применять гибкие, интерактивные и личностно-ориентированные методики обучения.</w:t>
      </w:r>
    </w:p>
    <w:p w14:paraId="760E44F4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C7842E6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FD04EA">
        <w:rPr>
          <w:rFonts w:ascii="Times New Roman" w:hAnsi="Times New Roman" w:cs="Times New Roman"/>
          <w:sz w:val="24"/>
          <w:szCs w:val="24"/>
        </w:rPr>
        <w:t xml:space="preserve"> методической разработки — представить систему эффективных методик преподавания иностранного языка, направленных на повышение мотивации, развитие речевых навыков и формирование устойчивого интереса к изучению языка.</w:t>
      </w:r>
    </w:p>
    <w:p w14:paraId="50DD9870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02DDBA6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D04EA">
        <w:rPr>
          <w:rFonts w:ascii="Times New Roman" w:hAnsi="Times New Roman" w:cs="Times New Roman"/>
          <w:color w:val="FF0000"/>
          <w:sz w:val="24"/>
          <w:szCs w:val="24"/>
        </w:rPr>
        <w:t>2. Цели и задачи</w:t>
      </w:r>
    </w:p>
    <w:p w14:paraId="5A505CC6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804003B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Цель: формирование устойчивой коммуникативной компетенции и развитие интереса к изучению иностранного языка.</w:t>
      </w:r>
    </w:p>
    <w:p w14:paraId="2C89AB48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87CA673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4E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210A5395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1. Повысить мотивацию учащихся к изучению языка через игровые и проектные формы обучения.</w:t>
      </w:r>
    </w:p>
    <w:p w14:paraId="243551BF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2. Развивать навыки говорения, аудирования, чтения и письма.</w:t>
      </w:r>
    </w:p>
    <w:p w14:paraId="2C8DE554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3. Формировать умение работать в команде и самостоятельно.</w:t>
      </w:r>
    </w:p>
    <w:p w14:paraId="5AA3924B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4. Создать условия для применения языка в реальных коммуникативных ситуациях.</w:t>
      </w:r>
    </w:p>
    <w:p w14:paraId="50302BB9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26D8DD3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D04EA">
        <w:rPr>
          <w:rFonts w:ascii="Times New Roman" w:hAnsi="Times New Roman" w:cs="Times New Roman"/>
          <w:color w:val="FF0000"/>
          <w:sz w:val="24"/>
          <w:szCs w:val="24"/>
        </w:rPr>
        <w:t>3. Теоретическое обоснование</w:t>
      </w:r>
    </w:p>
    <w:p w14:paraId="5FE6A20E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DE3DB16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Современные подходы к обучению иностранным языкам базируются на следующих принципах:</w:t>
      </w:r>
    </w:p>
    <w:p w14:paraId="1958B954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- Коммуникативный подход (в центре внимания — использование языка для общения).</w:t>
      </w:r>
    </w:p>
    <w:p w14:paraId="7BCA994A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- Личностно-ориентированный подход (учет интересов, уровня и мотивов учеников).</w:t>
      </w:r>
    </w:p>
    <w:p w14:paraId="26679A8E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- Деятельностный подход (изучение языка через активное участие: игры, проекты, дискуссии).</w:t>
      </w:r>
    </w:p>
    <w:p w14:paraId="6FA0F800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- Интерактивное обучение (взаимное взаимодействие учащихся и учителя для достижения общей цели).</w:t>
      </w:r>
    </w:p>
    <w:p w14:paraId="433C1A84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3D21CA1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D04EA">
        <w:rPr>
          <w:rFonts w:ascii="Times New Roman" w:hAnsi="Times New Roman" w:cs="Times New Roman"/>
          <w:color w:val="FF0000"/>
          <w:sz w:val="24"/>
          <w:szCs w:val="24"/>
        </w:rPr>
        <w:t>4. Эффективные методики и приёмы работы</w:t>
      </w:r>
    </w:p>
    <w:p w14:paraId="5EA15528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23C2E7F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04EA">
        <w:rPr>
          <w:rFonts w:ascii="Times New Roman" w:hAnsi="Times New Roman" w:cs="Times New Roman"/>
          <w:sz w:val="24"/>
          <w:szCs w:val="24"/>
          <w:u w:val="single"/>
        </w:rPr>
        <w:t>Игровые технологии</w:t>
      </w:r>
    </w:p>
    <w:p w14:paraId="2F9B8CB2" w14:textId="77777777" w:rsidR="0028508A" w:rsidRPr="00FD04EA" w:rsidRDefault="0028508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0004D14" w14:textId="39954C44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Ролевые игры, квесты, викторины.</w:t>
      </w:r>
    </w:p>
    <w:p w14:paraId="448319F9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 xml:space="preserve">Примеры: “Who </w:t>
      </w:r>
      <w:proofErr w:type="spellStart"/>
      <w:r w:rsidRPr="00FD04E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FD04EA">
        <w:rPr>
          <w:rFonts w:ascii="Times New Roman" w:hAnsi="Times New Roman" w:cs="Times New Roman"/>
          <w:sz w:val="24"/>
          <w:szCs w:val="24"/>
        </w:rPr>
        <w:t xml:space="preserve"> I?”, “</w:t>
      </w:r>
      <w:proofErr w:type="spellStart"/>
      <w:r w:rsidRPr="00FD04EA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FD0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EA">
        <w:rPr>
          <w:rFonts w:ascii="Times New Roman" w:hAnsi="Times New Roman" w:cs="Times New Roman"/>
          <w:sz w:val="24"/>
          <w:szCs w:val="24"/>
        </w:rPr>
        <w:t>someone</w:t>
      </w:r>
      <w:proofErr w:type="spellEnd"/>
      <w:r w:rsidRPr="00FD0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EA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FD04EA">
        <w:rPr>
          <w:rFonts w:ascii="Times New Roman" w:hAnsi="Times New Roman" w:cs="Times New Roman"/>
          <w:sz w:val="24"/>
          <w:szCs w:val="24"/>
        </w:rPr>
        <w:t>…”, языковые настольные игры.</w:t>
      </w:r>
    </w:p>
    <w:p w14:paraId="2BF3A122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Психологический эффект — снятие барьеров, повышение мотивации и интереса.</w:t>
      </w:r>
    </w:p>
    <w:p w14:paraId="01807F03" w14:textId="77777777" w:rsidR="0028508A" w:rsidRPr="00FD04EA" w:rsidRDefault="0028508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B01FEC9" w14:textId="68CFA882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04EA">
        <w:rPr>
          <w:rFonts w:ascii="Times New Roman" w:hAnsi="Times New Roman" w:cs="Times New Roman"/>
          <w:sz w:val="24"/>
          <w:szCs w:val="24"/>
          <w:u w:val="single"/>
        </w:rPr>
        <w:t>Метод проектов</w:t>
      </w:r>
    </w:p>
    <w:p w14:paraId="753E02CE" w14:textId="0EE964D8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lastRenderedPageBreak/>
        <w:t>Индивидуальные и групповые проекты: презентации, мини-видео, интервью, постеры.</w:t>
      </w:r>
    </w:p>
    <w:p w14:paraId="66FE86E7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Пример: проект “My Dream City” (ученики создают описание города своей мечты).</w:t>
      </w:r>
    </w:p>
    <w:p w14:paraId="54349346" w14:textId="64E84110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Развивает креативность, навыки самостоятельного поиска и анализа информации.</w:t>
      </w:r>
    </w:p>
    <w:p w14:paraId="7E8706F1" w14:textId="77777777" w:rsidR="0028508A" w:rsidRPr="00FD04EA" w:rsidRDefault="0028508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EF40D54" w14:textId="77777777" w:rsidR="0028508A" w:rsidRPr="00FD04EA" w:rsidRDefault="0028508A" w:rsidP="00742BA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1484F75" w14:textId="5B09B866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04EA">
        <w:rPr>
          <w:rFonts w:ascii="Times New Roman" w:hAnsi="Times New Roman" w:cs="Times New Roman"/>
          <w:sz w:val="24"/>
          <w:szCs w:val="24"/>
          <w:u w:val="single"/>
        </w:rPr>
        <w:t>Коммуникативные упражнения</w:t>
      </w:r>
    </w:p>
    <w:p w14:paraId="6849D969" w14:textId="7DEB916E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Парные и групповые диалоги, интервью, дискуссии.</w:t>
      </w:r>
    </w:p>
    <w:p w14:paraId="5383C756" w14:textId="689AF84A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Цель — создание реальных речевых ситуаций (“в кафе”, “в магазине”, “на вокзале”).</w:t>
      </w:r>
    </w:p>
    <w:p w14:paraId="5F7B2FC9" w14:textId="7227ADC5" w:rsidR="009A415A" w:rsidRPr="00FD04EA" w:rsidRDefault="0028508A" w:rsidP="00742BA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04EA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9A415A" w:rsidRPr="00FD04EA">
        <w:rPr>
          <w:rFonts w:ascii="Times New Roman" w:hAnsi="Times New Roman" w:cs="Times New Roman"/>
          <w:sz w:val="24"/>
          <w:szCs w:val="24"/>
          <w:u w:val="single"/>
        </w:rPr>
        <w:t>нтерактивные цифровые инструменты</w:t>
      </w:r>
    </w:p>
    <w:p w14:paraId="595D368B" w14:textId="715E0E2F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 xml:space="preserve">Онлайн-платформы: </w:t>
      </w:r>
      <w:proofErr w:type="spellStart"/>
      <w:r w:rsidRPr="00FD04EA">
        <w:rPr>
          <w:rFonts w:ascii="Times New Roman" w:hAnsi="Times New Roman" w:cs="Times New Roman"/>
          <w:sz w:val="24"/>
          <w:szCs w:val="24"/>
        </w:rPr>
        <w:t>Quizlet</w:t>
      </w:r>
      <w:proofErr w:type="spellEnd"/>
      <w:r w:rsidRPr="00FD0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04EA">
        <w:rPr>
          <w:rFonts w:ascii="Times New Roman" w:hAnsi="Times New Roman" w:cs="Times New Roman"/>
          <w:sz w:val="24"/>
          <w:szCs w:val="24"/>
        </w:rPr>
        <w:t>Kahoot</w:t>
      </w:r>
      <w:proofErr w:type="spellEnd"/>
      <w:r w:rsidRPr="00FD0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04EA">
        <w:rPr>
          <w:rFonts w:ascii="Times New Roman" w:hAnsi="Times New Roman" w:cs="Times New Roman"/>
          <w:sz w:val="24"/>
          <w:szCs w:val="24"/>
        </w:rPr>
        <w:t>Duolingo</w:t>
      </w:r>
      <w:proofErr w:type="spellEnd"/>
      <w:r w:rsidRPr="00FD04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D04EA">
        <w:rPr>
          <w:rFonts w:ascii="Times New Roman" w:hAnsi="Times New Roman" w:cs="Times New Roman"/>
          <w:sz w:val="24"/>
          <w:szCs w:val="24"/>
        </w:rPr>
        <w:t>LearningApps</w:t>
      </w:r>
      <w:proofErr w:type="spellEnd"/>
      <w:r w:rsidRPr="00FD04EA">
        <w:rPr>
          <w:rFonts w:ascii="Times New Roman" w:hAnsi="Times New Roman" w:cs="Times New Roman"/>
          <w:sz w:val="24"/>
          <w:szCs w:val="24"/>
        </w:rPr>
        <w:t>.</w:t>
      </w:r>
    </w:p>
    <w:p w14:paraId="3D9B955E" w14:textId="5B9E2385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04EA">
        <w:rPr>
          <w:rFonts w:ascii="Times New Roman" w:hAnsi="Times New Roman" w:cs="Times New Roman"/>
          <w:sz w:val="24"/>
          <w:szCs w:val="24"/>
          <w:u w:val="single"/>
        </w:rPr>
        <w:t>Использование видеоуроков, песен, подкастов и интерактивных заданий.</w:t>
      </w:r>
    </w:p>
    <w:p w14:paraId="4D1573B1" w14:textId="09D2124B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Повышает вовлеченность и делает изучение языка современной и привычной деятельностью</w:t>
      </w:r>
    </w:p>
    <w:p w14:paraId="01168974" w14:textId="1F33930E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04EA">
        <w:rPr>
          <w:rFonts w:ascii="Times New Roman" w:hAnsi="Times New Roman" w:cs="Times New Roman"/>
          <w:sz w:val="24"/>
          <w:szCs w:val="24"/>
          <w:u w:val="single"/>
        </w:rPr>
        <w:t>Метод погружения (</w:t>
      </w:r>
      <w:proofErr w:type="spellStart"/>
      <w:r w:rsidRPr="00FD04EA">
        <w:rPr>
          <w:rFonts w:ascii="Times New Roman" w:hAnsi="Times New Roman" w:cs="Times New Roman"/>
          <w:sz w:val="24"/>
          <w:szCs w:val="24"/>
          <w:u w:val="single"/>
        </w:rPr>
        <w:t>immersion</w:t>
      </w:r>
      <w:proofErr w:type="spellEnd"/>
      <w:r w:rsidRPr="00FD04E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D04EA">
        <w:rPr>
          <w:rFonts w:ascii="Times New Roman" w:hAnsi="Times New Roman" w:cs="Times New Roman"/>
          <w:sz w:val="24"/>
          <w:szCs w:val="24"/>
          <w:u w:val="single"/>
        </w:rPr>
        <w:t>method</w:t>
      </w:r>
      <w:proofErr w:type="spellEnd"/>
      <w:r w:rsidRPr="00FD04EA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6B47FD4F" w14:textId="77777777" w:rsidR="0028508A" w:rsidRPr="00FD04EA" w:rsidRDefault="0028508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ED34A6C" w14:textId="0ED70E30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Максимальное использование иностранного языка на уроке.</w:t>
      </w:r>
    </w:p>
    <w:p w14:paraId="2ADAD1D3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 xml:space="preserve">Полезно применять “English </w:t>
      </w:r>
      <w:proofErr w:type="spellStart"/>
      <w:r w:rsidRPr="00FD04EA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FD0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04EA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FD04EA">
        <w:rPr>
          <w:rFonts w:ascii="Times New Roman" w:hAnsi="Times New Roman" w:cs="Times New Roman"/>
          <w:sz w:val="24"/>
          <w:szCs w:val="24"/>
        </w:rPr>
        <w:t>” — временной период, когда ученики говорят только на языке изучения.</w:t>
      </w:r>
    </w:p>
    <w:p w14:paraId="44FA8D40" w14:textId="77777777" w:rsidR="0028508A" w:rsidRPr="00FD04EA" w:rsidRDefault="0028508A" w:rsidP="00742BA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BC75ADC" w14:textId="43CDB08B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04EA">
        <w:rPr>
          <w:rFonts w:ascii="Times New Roman" w:hAnsi="Times New Roman" w:cs="Times New Roman"/>
          <w:sz w:val="24"/>
          <w:szCs w:val="24"/>
          <w:u w:val="single"/>
        </w:rPr>
        <w:t>Метод «перевёрнутого класса»</w:t>
      </w:r>
    </w:p>
    <w:p w14:paraId="4725C3D8" w14:textId="77777777" w:rsidR="0028508A" w:rsidRPr="00FD04EA" w:rsidRDefault="0028508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306EC07" w14:textId="1D2247B6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Учащиеся заранее знакомятся с новым материалом дома (видео, презентации),</w:t>
      </w:r>
    </w:p>
    <w:p w14:paraId="2B999FD6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а на уроке выполняют практические задания, проекты, диалоги.</w:t>
      </w:r>
    </w:p>
    <w:p w14:paraId="3F959FAC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A1B5589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Повышает самостоятельность и эффективность усвоения.</w:t>
      </w:r>
    </w:p>
    <w:p w14:paraId="5871E6A0" w14:textId="77777777" w:rsidR="0028508A" w:rsidRPr="00FD04EA" w:rsidRDefault="0028508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311A65E" w14:textId="3C2E54A4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D04EA">
        <w:rPr>
          <w:rFonts w:ascii="Times New Roman" w:hAnsi="Times New Roman" w:cs="Times New Roman"/>
          <w:color w:val="FF0000"/>
          <w:sz w:val="24"/>
          <w:szCs w:val="24"/>
        </w:rPr>
        <w:t>5. Формы контроля и оценивания</w:t>
      </w:r>
    </w:p>
    <w:p w14:paraId="463045CB" w14:textId="77777777" w:rsidR="0028508A" w:rsidRPr="00FD04EA" w:rsidRDefault="0028508A" w:rsidP="00742BA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286EEC2" w14:textId="77777777" w:rsidR="009A415A" w:rsidRPr="00FD04EA" w:rsidRDefault="009A415A" w:rsidP="00742BA1">
      <w:pPr>
        <w:pStyle w:val="a3"/>
        <w:numPr>
          <w:ilvl w:val="0"/>
          <w:numId w:val="2"/>
        </w:numPr>
        <w:ind w:left="4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Текущий контроль знаний (мини-тесты, устные опросы, самооценка).</w:t>
      </w:r>
    </w:p>
    <w:p w14:paraId="560F6AA9" w14:textId="77777777" w:rsidR="009A415A" w:rsidRPr="00FD04EA" w:rsidRDefault="009A415A" w:rsidP="00742BA1">
      <w:pPr>
        <w:pStyle w:val="a3"/>
        <w:numPr>
          <w:ilvl w:val="0"/>
          <w:numId w:val="2"/>
        </w:numPr>
        <w:ind w:left="4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Наблюдение за участием в парной и групповой работе.</w:t>
      </w:r>
    </w:p>
    <w:p w14:paraId="2FB017EC" w14:textId="77777777" w:rsidR="009A415A" w:rsidRPr="00FD04EA" w:rsidRDefault="009A415A" w:rsidP="00742BA1">
      <w:pPr>
        <w:pStyle w:val="a3"/>
        <w:numPr>
          <w:ilvl w:val="0"/>
          <w:numId w:val="2"/>
        </w:numPr>
        <w:ind w:left="4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Проектная оценка (по критериям содержания, креативности и правильности речи).</w:t>
      </w:r>
    </w:p>
    <w:p w14:paraId="3D059A7C" w14:textId="77777777" w:rsidR="009A415A" w:rsidRPr="00FD04EA" w:rsidRDefault="009A415A" w:rsidP="00742BA1">
      <w:pPr>
        <w:pStyle w:val="a3"/>
        <w:numPr>
          <w:ilvl w:val="0"/>
          <w:numId w:val="2"/>
        </w:numPr>
        <w:ind w:left="4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Портфолио достижений — сбор выполненных заданий и творческих работ.</w:t>
      </w:r>
    </w:p>
    <w:p w14:paraId="1B044B16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89C4D62" w14:textId="6B568191" w:rsidR="009A415A" w:rsidRPr="00FD04EA" w:rsidRDefault="009A415A" w:rsidP="00742BA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D04EA">
        <w:rPr>
          <w:rFonts w:ascii="Times New Roman" w:hAnsi="Times New Roman" w:cs="Times New Roman"/>
          <w:color w:val="FF0000"/>
          <w:sz w:val="24"/>
          <w:szCs w:val="24"/>
        </w:rPr>
        <w:t>Ожидаемые результаты</w:t>
      </w:r>
    </w:p>
    <w:p w14:paraId="0314ED83" w14:textId="77777777" w:rsidR="0028508A" w:rsidRPr="00FD04EA" w:rsidRDefault="0028508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7DD0405" w14:textId="77777777" w:rsidR="009A415A" w:rsidRPr="00FD04EA" w:rsidRDefault="009A415A" w:rsidP="00742BA1">
      <w:pPr>
        <w:pStyle w:val="a3"/>
        <w:numPr>
          <w:ilvl w:val="0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Повышение интереса учащихся к иностранному языку.</w:t>
      </w:r>
    </w:p>
    <w:p w14:paraId="55D05427" w14:textId="77777777" w:rsidR="009A415A" w:rsidRPr="00FD04EA" w:rsidRDefault="009A415A" w:rsidP="00742BA1">
      <w:pPr>
        <w:pStyle w:val="a3"/>
        <w:numPr>
          <w:ilvl w:val="0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Увеличение активности на уроках.</w:t>
      </w:r>
    </w:p>
    <w:p w14:paraId="156BD347" w14:textId="77777777" w:rsidR="009A415A" w:rsidRPr="00FD04EA" w:rsidRDefault="009A415A" w:rsidP="00742BA1">
      <w:pPr>
        <w:pStyle w:val="a3"/>
        <w:numPr>
          <w:ilvl w:val="0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Рост уровня владения всеми видами речевой деятельности.</w:t>
      </w:r>
    </w:p>
    <w:p w14:paraId="4C1B9F8F" w14:textId="14667395" w:rsidR="009A415A" w:rsidRPr="00FD04EA" w:rsidRDefault="009A415A" w:rsidP="00742BA1">
      <w:pPr>
        <w:pStyle w:val="a3"/>
        <w:numPr>
          <w:ilvl w:val="0"/>
          <w:numId w:val="3"/>
        </w:numPr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Формирование уверенности в использовании иностранного языка в повседневных ситуациях.</w:t>
      </w:r>
    </w:p>
    <w:p w14:paraId="53AEDF64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6BCE2D4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D04EA">
        <w:rPr>
          <w:rFonts w:ascii="Times New Roman" w:hAnsi="Times New Roman" w:cs="Times New Roman"/>
          <w:color w:val="FF0000"/>
          <w:sz w:val="24"/>
          <w:szCs w:val="24"/>
        </w:rPr>
        <w:t>7. Методические рекомендации учителю</w:t>
      </w:r>
    </w:p>
    <w:p w14:paraId="4756E79C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C002A9B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414D872" w14:textId="3A75BE4B" w:rsidR="009A415A" w:rsidRPr="00FD04EA" w:rsidRDefault="009A415A" w:rsidP="00742BA1">
      <w:pPr>
        <w:pStyle w:val="a3"/>
        <w:numPr>
          <w:ilvl w:val="1"/>
          <w:numId w:val="5"/>
        </w:numPr>
        <w:spacing w:line="200" w:lineRule="atLeast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Постоянно чередовать виды деятельности, чтобы удерживать внимание учеников.</w:t>
      </w:r>
    </w:p>
    <w:p w14:paraId="34B0AC85" w14:textId="3F1746E8" w:rsidR="009A415A" w:rsidRPr="00FD04EA" w:rsidRDefault="009A415A" w:rsidP="00742BA1">
      <w:pPr>
        <w:pStyle w:val="a3"/>
        <w:numPr>
          <w:ilvl w:val="1"/>
          <w:numId w:val="5"/>
        </w:numPr>
        <w:spacing w:line="200" w:lineRule="atLeast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Вовлекать всех учащихся в общение и обсуждение.</w:t>
      </w:r>
    </w:p>
    <w:p w14:paraId="7627BB26" w14:textId="2A8A805C" w:rsidR="009A415A" w:rsidRPr="00FD04EA" w:rsidRDefault="009A415A" w:rsidP="00742BA1">
      <w:pPr>
        <w:pStyle w:val="a3"/>
        <w:numPr>
          <w:ilvl w:val="1"/>
          <w:numId w:val="5"/>
        </w:numPr>
        <w:spacing w:line="200" w:lineRule="atLeast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Использовать современные технологии (видео, аудио, онлайн-тесты).</w:t>
      </w:r>
    </w:p>
    <w:p w14:paraId="5376BEA6" w14:textId="1293C298" w:rsidR="009A415A" w:rsidRPr="00FD04EA" w:rsidRDefault="009A415A" w:rsidP="00742BA1">
      <w:pPr>
        <w:pStyle w:val="a3"/>
        <w:numPr>
          <w:ilvl w:val="1"/>
          <w:numId w:val="5"/>
        </w:numPr>
        <w:spacing w:line="200" w:lineRule="atLeast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Создавать ситуационное обучение — чтобы язык звучал живо и естественно.</w:t>
      </w:r>
    </w:p>
    <w:p w14:paraId="0D7CCF22" w14:textId="77777777" w:rsidR="009A415A" w:rsidRPr="00FD04EA" w:rsidRDefault="009A415A" w:rsidP="00742BA1">
      <w:pPr>
        <w:pStyle w:val="a3"/>
        <w:numPr>
          <w:ilvl w:val="1"/>
          <w:numId w:val="5"/>
        </w:numPr>
        <w:spacing w:line="200" w:lineRule="atLeast"/>
        <w:ind w:left="56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Поощрять ошибки как часть процесса обучения, а не повод для страха.</w:t>
      </w:r>
    </w:p>
    <w:p w14:paraId="04FF488D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08EFAC0" w14:textId="77777777" w:rsidR="009A415A" w:rsidRPr="008F329A" w:rsidRDefault="009A415A" w:rsidP="00742BA1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F329A">
        <w:rPr>
          <w:rFonts w:ascii="Times New Roman" w:hAnsi="Times New Roman" w:cs="Times New Roman"/>
          <w:color w:val="FF0000"/>
          <w:sz w:val="24"/>
          <w:szCs w:val="24"/>
        </w:rPr>
        <w:t>8. Литература и источники</w:t>
      </w:r>
    </w:p>
    <w:p w14:paraId="18367410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C0F5B42" w14:textId="77777777" w:rsidR="009A415A" w:rsidRPr="00FD04E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846C263" w14:textId="0B088C3F" w:rsidR="009A415A" w:rsidRPr="0099563A" w:rsidRDefault="009A415A" w:rsidP="00742BA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Коммуникативные методики преподавания иностранных языков. Под ред. Н.Д. Гальсковой.</w:t>
      </w:r>
    </w:p>
    <w:p w14:paraId="62733610" w14:textId="3967BBBB" w:rsidR="0099563A" w:rsidRPr="0099563A" w:rsidRDefault="009A415A" w:rsidP="00742BA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D04EA">
        <w:rPr>
          <w:rFonts w:ascii="Times New Roman" w:hAnsi="Times New Roman" w:cs="Times New Roman"/>
          <w:sz w:val="24"/>
          <w:szCs w:val="24"/>
          <w:lang w:val="en-US"/>
        </w:rPr>
        <w:t>Passov</w:t>
      </w:r>
      <w:proofErr w:type="spellEnd"/>
      <w:r w:rsidRPr="00FD04EA">
        <w:rPr>
          <w:rFonts w:ascii="Times New Roman" w:hAnsi="Times New Roman" w:cs="Times New Roman"/>
          <w:sz w:val="24"/>
          <w:szCs w:val="24"/>
          <w:lang w:val="en-US"/>
        </w:rPr>
        <w:t xml:space="preserve"> E.I. “Communicative Method of Foreign Language Teaching”.</w:t>
      </w:r>
    </w:p>
    <w:p w14:paraId="6F707F41" w14:textId="77777777" w:rsidR="009A415A" w:rsidRPr="00FD04EA" w:rsidRDefault="009A415A" w:rsidP="00742BA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04EA">
        <w:rPr>
          <w:rFonts w:ascii="Times New Roman" w:hAnsi="Times New Roman" w:cs="Times New Roman"/>
          <w:sz w:val="24"/>
          <w:szCs w:val="24"/>
        </w:rPr>
        <w:t>Современные технологии в обучении иностранным языкам. Методическое пособие, М.: Просвещение.</w:t>
      </w:r>
    </w:p>
    <w:p w14:paraId="1D51F4B8" w14:textId="77777777" w:rsidR="009A415A" w:rsidRPr="0099563A" w:rsidRDefault="009A415A" w:rsidP="00742BA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4EA">
        <w:rPr>
          <w:rFonts w:ascii="Times New Roman" w:hAnsi="Times New Roman" w:cs="Times New Roman"/>
          <w:sz w:val="24"/>
          <w:szCs w:val="24"/>
        </w:rPr>
        <w:t>Онлайн</w:t>
      </w:r>
      <w:r w:rsidRPr="0099563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D04EA">
        <w:rPr>
          <w:rFonts w:ascii="Times New Roman" w:hAnsi="Times New Roman" w:cs="Times New Roman"/>
          <w:sz w:val="24"/>
          <w:szCs w:val="24"/>
        </w:rPr>
        <w:t>ресурсы</w:t>
      </w:r>
      <w:r w:rsidRPr="009956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04EA">
        <w:rPr>
          <w:rFonts w:ascii="Times New Roman" w:hAnsi="Times New Roman" w:cs="Times New Roman"/>
          <w:sz w:val="24"/>
          <w:szCs w:val="24"/>
        </w:rPr>
        <w:t>для</w:t>
      </w:r>
      <w:r w:rsidRPr="009956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04EA">
        <w:rPr>
          <w:rFonts w:ascii="Times New Roman" w:hAnsi="Times New Roman" w:cs="Times New Roman"/>
          <w:sz w:val="24"/>
          <w:szCs w:val="24"/>
        </w:rPr>
        <w:t>преподавателей</w:t>
      </w:r>
      <w:r w:rsidRPr="0099563A">
        <w:rPr>
          <w:rFonts w:ascii="Times New Roman" w:hAnsi="Times New Roman" w:cs="Times New Roman"/>
          <w:sz w:val="24"/>
          <w:szCs w:val="24"/>
          <w:lang w:val="en-US"/>
        </w:rPr>
        <w:t xml:space="preserve">: British Council, </w:t>
      </w:r>
      <w:proofErr w:type="spellStart"/>
      <w:r w:rsidRPr="0099563A">
        <w:rPr>
          <w:rFonts w:ascii="Times New Roman" w:hAnsi="Times New Roman" w:cs="Times New Roman"/>
          <w:sz w:val="24"/>
          <w:szCs w:val="24"/>
          <w:lang w:val="en-US"/>
        </w:rPr>
        <w:t>TeachingEnglish</w:t>
      </w:r>
      <w:proofErr w:type="spellEnd"/>
      <w:r w:rsidRPr="0099563A">
        <w:rPr>
          <w:rFonts w:ascii="Times New Roman" w:hAnsi="Times New Roman" w:cs="Times New Roman"/>
          <w:sz w:val="24"/>
          <w:szCs w:val="24"/>
          <w:lang w:val="en-US"/>
        </w:rPr>
        <w:t>, Edutopia.</w:t>
      </w:r>
    </w:p>
    <w:p w14:paraId="6C25F5A2" w14:textId="77777777" w:rsidR="009A415A" w:rsidRPr="0099563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4D29F0" w14:textId="77777777" w:rsidR="009A415A" w:rsidRPr="0099563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4E86D3" w14:textId="77777777" w:rsidR="009A415A" w:rsidRPr="0099563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970DB0" w14:textId="77777777" w:rsidR="009A415A" w:rsidRPr="0099563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F50C41" w14:textId="77777777" w:rsidR="009A415A" w:rsidRPr="0099563A" w:rsidRDefault="009A415A" w:rsidP="00742BA1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FA91C8" w14:textId="39C7F4FA" w:rsidR="00810770" w:rsidRPr="0099563A" w:rsidRDefault="00810770" w:rsidP="00742BA1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10770" w:rsidRPr="00995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E5AAD"/>
    <w:multiLevelType w:val="hybridMultilevel"/>
    <w:tmpl w:val="F5EE4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55E05"/>
    <w:multiLevelType w:val="hybridMultilevel"/>
    <w:tmpl w:val="50D451D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0125EA"/>
    <w:multiLevelType w:val="hybridMultilevel"/>
    <w:tmpl w:val="85187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66E82"/>
    <w:multiLevelType w:val="multilevel"/>
    <w:tmpl w:val="9EB06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807286"/>
    <w:multiLevelType w:val="hybridMultilevel"/>
    <w:tmpl w:val="7D1E7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40165"/>
    <w:multiLevelType w:val="hybridMultilevel"/>
    <w:tmpl w:val="D6CE4CA0"/>
    <w:lvl w:ilvl="0" w:tplc="885467F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ED5C92"/>
    <w:multiLevelType w:val="hybridMultilevel"/>
    <w:tmpl w:val="21F2C2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0E"/>
    <w:rsid w:val="0028508A"/>
    <w:rsid w:val="00742BA1"/>
    <w:rsid w:val="00810770"/>
    <w:rsid w:val="008F329A"/>
    <w:rsid w:val="00955C38"/>
    <w:rsid w:val="0099563A"/>
    <w:rsid w:val="009A415A"/>
    <w:rsid w:val="00B72B0E"/>
    <w:rsid w:val="00EF5AD0"/>
    <w:rsid w:val="00FD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8026"/>
  <w15:chartTrackingRefBased/>
  <w15:docId w15:val="{C97DBD1E-E3D8-4CD2-9594-4AEAAC86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0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8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 Владимир</dc:creator>
  <cp:keywords/>
  <dc:description/>
  <cp:lastModifiedBy>Степанов Владимир</cp:lastModifiedBy>
  <cp:revision>9</cp:revision>
  <dcterms:created xsi:type="dcterms:W3CDTF">2026-04-02T14:07:00Z</dcterms:created>
  <dcterms:modified xsi:type="dcterms:W3CDTF">2026-04-02T14:36:00Z</dcterms:modified>
</cp:coreProperties>
</file>