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D188D" w14:textId="65A68DD8" w:rsidR="00712DC5" w:rsidRDefault="005476BC" w:rsidP="00CD0088">
      <w:pPr>
        <w:pStyle w:val="2"/>
        <w:ind w:firstLine="0"/>
        <w:jc w:val="center"/>
        <w:rPr>
          <w:color w:val="000000"/>
        </w:rPr>
      </w:pPr>
      <w:r>
        <w:t>Логопедическая работ</w:t>
      </w:r>
      <w:r w:rsidR="00CD0088">
        <w:rPr>
          <w:lang w:val="ru-RU"/>
        </w:rPr>
        <w:t>а</w:t>
      </w:r>
      <w:r>
        <w:t xml:space="preserve"> по профилактике нарушения письма у детей старшего дошкольного возраста с ОНР </w:t>
      </w:r>
      <w:r>
        <w:rPr>
          <w:color w:val="000000"/>
        </w:rPr>
        <w:t>(III уровня)</w:t>
      </w:r>
    </w:p>
    <w:p w14:paraId="419C7817" w14:textId="2AB7D9A2" w:rsidR="00CD0088" w:rsidRDefault="00CD0088" w:rsidP="00CD0088">
      <w:pPr>
        <w:jc w:val="right"/>
      </w:pPr>
    </w:p>
    <w:p w14:paraId="6A24D612" w14:textId="540C9AC0" w:rsidR="00CD0088" w:rsidRPr="00CD0088" w:rsidRDefault="00CD0088" w:rsidP="00CD0088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CD0088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Разработал: Горбунова Мария Сергеевна, воспитатель</w:t>
      </w:r>
    </w:p>
    <w:p w14:paraId="0299A539" w14:textId="5BE291CF" w:rsidR="00CD0088" w:rsidRPr="00CD0088" w:rsidRDefault="00CD0088" w:rsidP="00CD0088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CD0088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МБДОУ «Детский сад № 10 г. Челябинска»</w:t>
      </w:r>
    </w:p>
    <w:p w14:paraId="4E93AF3D" w14:textId="77777777" w:rsidR="00712DC5" w:rsidRPr="00CD0088" w:rsidRDefault="00712D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14:paraId="12B6A515" w14:textId="77777777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Направления логопедической работы:</w:t>
      </w:r>
    </w:p>
    <w:p w14:paraId="03E7DC04" w14:textId="6E150451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D008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фонематического слуха (включая фонематический анализ и синтез);</w:t>
      </w:r>
    </w:p>
    <w:p w14:paraId="70F04092" w14:textId="77777777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преодоление нарушения звукопроизношения;</w:t>
      </w:r>
    </w:p>
    <w:p w14:paraId="4BEA06F1" w14:textId="18804031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D008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психологических предпосылок письма;</w:t>
      </w:r>
    </w:p>
    <w:p w14:paraId="6C192696" w14:textId="19CAF3BF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D008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 лексикой и грамматической стороны речи. </w:t>
      </w:r>
    </w:p>
    <w:p w14:paraId="1BEA3CEF" w14:textId="19F5B8F6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Лексические темы для проведения логопедических занятий: «мебель», «обувь», «профессии», «головные уборы», «посуда», «продукты». Далее по описанным выше темам нами была разработана мини-картотека игр для профилактики нарушения письма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детей старшего дошкольного возраста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ОНР (III уровня). Данная картотека систематизирована по следующим направлениям:</w:t>
      </w:r>
    </w:p>
    <w:p w14:paraId="04305ACB" w14:textId="77777777" w:rsidR="00712DC5" w:rsidRDefault="005476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Фонематический слух, фонематическое восприятие.</w:t>
      </w:r>
    </w:p>
    <w:p w14:paraId="4E17D98A" w14:textId="77777777" w:rsidR="00712DC5" w:rsidRDefault="005476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Артикуляционные упражнения.</w:t>
      </w:r>
    </w:p>
    <w:p w14:paraId="04015B07" w14:textId="77777777" w:rsidR="00712DC5" w:rsidRDefault="005476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Фонематический анализ и синтез. </w:t>
      </w:r>
    </w:p>
    <w:p w14:paraId="430DD17E" w14:textId="77777777" w:rsidR="00712DC5" w:rsidRDefault="005476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Лексическое предпосылки письма.</w:t>
      </w:r>
    </w:p>
    <w:p w14:paraId="042AA039" w14:textId="77777777" w:rsidR="00712DC5" w:rsidRDefault="005476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Графомоторные предпосылки письма. </w:t>
      </w:r>
    </w:p>
    <w:p w14:paraId="72516F30" w14:textId="77777777" w:rsidR="00712DC5" w:rsidRDefault="005476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Зрительные предпосылки письма.</w:t>
      </w:r>
    </w:p>
    <w:p w14:paraId="39238564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Опишем игры из мини-картотеки.</w:t>
      </w:r>
    </w:p>
    <w:p w14:paraId="22C11809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Игры для развития фонематического слуха и фонематического восприятия:</w:t>
      </w:r>
    </w:p>
    <w:p w14:paraId="64C3C86A" w14:textId="6B4B2D04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«Найди ошибку».</w:t>
      </w:r>
    </w:p>
    <w:p w14:paraId="45EC7EB9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– развитие фонематического восприятия.</w:t>
      </w:r>
    </w:p>
    <w:p w14:paraId="1CC64E7C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Оборудование: картинки по лексической теме «мебель».</w:t>
      </w:r>
    </w:p>
    <w:p w14:paraId="7EBDA543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Ход игры. Логопед показывает детям кортику с изображением мебели и произносит слово неправильно, например, «данаван» (диван) и просит детей произнести слово правильно.</w:t>
      </w:r>
    </w:p>
    <w:p w14:paraId="4C7A00B6" w14:textId="5482F1E8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«Лишний слог».</w:t>
      </w:r>
    </w:p>
    <w:p w14:paraId="7F7A2C3E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– развитие слухового внимания.</w:t>
      </w:r>
    </w:p>
    <w:p w14:paraId="0D003678" w14:textId="63C1A818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игры.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Логопед произносит цепочки слогов и сообщает детям, что все слоги в цепочках одинаковые, необходимо найти лишний слог. Цепочки слогов:</w:t>
      </w:r>
    </w:p>
    <w:p w14:paraId="5C365B74" w14:textId="07F3D0E8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та-та-та-да;</w:t>
      </w:r>
    </w:p>
    <w:p w14:paraId="2C5F6462" w14:textId="74F99BB1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то-то-ту-то;</w:t>
      </w:r>
    </w:p>
    <w:p w14:paraId="629AC503" w14:textId="17628EB9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ма-ма-ма-ла;</w:t>
      </w:r>
    </w:p>
    <w:p w14:paraId="6684F3E1" w14:textId="0D2C41AF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ка-ка-ла-ка;</w:t>
      </w:r>
    </w:p>
    <w:p w14:paraId="158CFF3E" w14:textId="44AF28C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со-со-су-со.</w:t>
      </w:r>
    </w:p>
    <w:p w14:paraId="5D28B4B4" w14:textId="6767B428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«Цепочки слогов»</w:t>
      </w:r>
    </w:p>
    <w:p w14:paraId="7DA94CA8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– развитие умений повторения цепочек слогов со стечением согласных.</w:t>
      </w:r>
    </w:p>
    <w:p w14:paraId="62EEBF1E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Оборудование: наглядный материал (представлен в игре).</w:t>
      </w:r>
    </w:p>
    <w:p w14:paraId="7C26C5ED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игры. Детям предлагаются карточки с изображением предметов мебели. Данные карточки выступают визуальной опорой. Дети должны повторять цепочки слогов при этом «нажимая» пальцами на изображения предметов, первый слог которых соответствует называемому слову (рисунок 2). Слоги:</w:t>
      </w:r>
    </w:p>
    <w:p w14:paraId="768401BE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сту-сто-сту-сто;</w:t>
      </w:r>
    </w:p>
    <w:p w14:paraId="4143BE8C" w14:textId="4C3978D1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кре-кро-кре-кро.</w:t>
      </w:r>
    </w:p>
    <w:p w14:paraId="5EF1E9AF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43FB4CC3" wp14:editId="12D191B7">
            <wp:simplePos x="0" y="0"/>
            <wp:positionH relativeFrom="column">
              <wp:posOffset>453390</wp:posOffset>
            </wp:positionH>
            <wp:positionV relativeFrom="paragraph">
              <wp:posOffset>3810</wp:posOffset>
            </wp:positionV>
            <wp:extent cx="5361162" cy="2901783"/>
            <wp:effectExtent l="0" t="0" r="0" b="0"/>
            <wp:wrapTopAndBottom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1162" cy="29017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9EBCD7" w14:textId="77777777" w:rsidR="00712DC5" w:rsidRDefault="005476BC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2 – Наглядность для игры «Цепочки слогов»</w:t>
      </w:r>
    </w:p>
    <w:p w14:paraId="41BF248D" w14:textId="77777777" w:rsidR="00712DC5" w:rsidRDefault="00712DC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EA01A6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Игры для развития артикуляционной моторики.</w:t>
      </w:r>
    </w:p>
    <w:p w14:paraId="184E2D1A" w14:textId="58E175C5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«Сушка-макаронка».</w:t>
      </w:r>
    </w:p>
    <w:p w14:paraId="0A24F239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– развитие артикуляционной моторики языка.</w:t>
      </w:r>
    </w:p>
    <w:p w14:paraId="466D3BE4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Оборудование: сушка и маронка.</w:t>
      </w:r>
    </w:p>
    <w:p w14:paraId="679F62BB" w14:textId="3516B822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игры.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Логопед просит детей положить на язык макаронку и качать язык влево и вправо, затем положить на язык сушку и качать язык вниз и вверх.</w:t>
      </w:r>
    </w:p>
    <w:p w14:paraId="689B9605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«Пальчиковая дорожка»</w:t>
      </w:r>
    </w:p>
    <w:p w14:paraId="33D721D9" w14:textId="43A2CB8A" w:rsidR="00712DC5" w:rsidRPr="00CD0088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– развитие артикуляционной моторики языка и губ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F3A481D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Оборудование: пальчиковые дорожки с изображением артикуляционных поз.</w:t>
      </w:r>
    </w:p>
    <w:p w14:paraId="59ED68E9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игры. Логопед предлагает детям пальчиковые дорожки с изображением артикуляционных поз: «губы трубочкой» и «язык, как у змеи». Далее логопед просит поочередно нажимать пальцами на пальчиковую дорожку и выполнять артикуляционные упражнения.</w:t>
      </w:r>
    </w:p>
    <w:p w14:paraId="03DE8D76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Игры для развития фонематического анализа и синтеза:</w:t>
      </w:r>
    </w:p>
    <w:p w14:paraId="0BE5A10A" w14:textId="306DEC61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«Найди первый и последний звук».</w:t>
      </w:r>
    </w:p>
    <w:p w14:paraId="035FC6D1" w14:textId="77777777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 – развитие умений определения первого и последнего звука в составе слова. </w:t>
      </w:r>
    </w:p>
    <w:p w14:paraId="0C5AECA9" w14:textId="0572BE70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игры.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первом варианте игры детям предлагаются следующие вопросы:</w:t>
      </w:r>
    </w:p>
    <w:p w14:paraId="1735D3BB" w14:textId="13215E5A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«Я вам показываю две картинки: сапоги и тапочки, как выдумаете, в каком из данных слов первый звук [С]?»;</w:t>
      </w:r>
    </w:p>
    <w:p w14:paraId="07087997" w14:textId="204B57DA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«Я вам показываю две картинки: туфли и ботинки, как выдумаете, в каком из данных слов первый звук [Т]?»;</w:t>
      </w:r>
    </w:p>
    <w:p w14:paraId="6B2D425C" w14:textId="1DB3E929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«Я вам показываю две картинки: кроссовки и валенки, как выдумаете, в каком из данных слов первый звук [В]?».</w:t>
      </w:r>
    </w:p>
    <w:p w14:paraId="4257BF94" w14:textId="3C5CA3D0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«Пропал звук».</w:t>
      </w:r>
    </w:p>
    <w:p w14:paraId="3B5D69DB" w14:textId="77777777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– развитие умений определения недостающего звука в составе слова.</w:t>
      </w:r>
    </w:p>
    <w:p w14:paraId="09B2CF47" w14:textId="698A95F3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игры.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Логопед произносит слова и недостающим звуком и просит детей произвести слово правильно, а потом назвать звук, который логопед «забыла» назвать. Слова: «масл», «саха», «клбаса», «сосиск».</w:t>
      </w:r>
    </w:p>
    <w:p w14:paraId="2BC68CAB" w14:textId="258B79D0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Составь слово».</w:t>
      </w:r>
    </w:p>
    <w:p w14:paraId="7B0F4699" w14:textId="77777777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 – развитие навыков фонематического синтеза на материале последовательно называемых фонем.  </w:t>
      </w:r>
    </w:p>
    <w:p w14:paraId="14144A8E" w14:textId="3A0E715A" w:rsidR="00712DC5" w:rsidRDefault="005476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игры.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Логопед последовательно называет фонемы следующих слов: «чай, вода, сыр, молоко». Далее логопед просит детей составить слово из названных фонем.</w:t>
      </w:r>
    </w:p>
    <w:p w14:paraId="697CDD82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развития лексических предпосылок письма используются следующие игры:</w:t>
      </w:r>
    </w:p>
    <w:p w14:paraId="764ABFB5" w14:textId="6AF2482A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«Чего не хватает».</w:t>
      </w:r>
    </w:p>
    <w:p w14:paraId="2CA969C8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– развитие словарного запаса по теме «мебель», развитие умений построения простых предложения.</w:t>
      </w:r>
    </w:p>
    <w:p w14:paraId="7A4BEE33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Оборудование: изображения пустых комнат (кухня, спальня, гостиная, прихожая).</w:t>
      </w:r>
    </w:p>
    <w:p w14:paraId="4DFE24D8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Ход игры. Детям поочерёдно демонстрируются изображения пустых комнат: кухня, спальня, гостиная, прихожая. Далее предлагается назвать мебель, которая должна находиться в данной комнате. При назывании некоторых ответов, логопед задает уточняющие вопросы детям, например: «Почему кровать стоит в гостиной?», «А стол может стоять только в гостиной или может быть еще в других комнатах? В каких?». </w:t>
      </w:r>
    </w:p>
    <w:p w14:paraId="29D8584C" w14:textId="4FDA1496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«Что лишнее».</w:t>
      </w:r>
    </w:p>
    <w:p w14:paraId="6BC02FAD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– развитие словарного запаса по теме «мебель», развитие мыслительной операции анализ, развитие умений определения лексической группы предмета.</w:t>
      </w:r>
    </w:p>
    <w:p w14:paraId="46F1F868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Оборудование: картинки по теме «мебель», по одной картинке из тем «овощи», «одежда», «фрукты».</w:t>
      </w:r>
    </w:p>
    <w:p w14:paraId="4BD391A9" w14:textId="580DF364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игры.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Детям демонстрируются карточки с изображением 3 картинок мебели и одной лишней картинки из другой лексической группы. Детям предлагается определить лишний предмет и обосновать свой выбор.</w:t>
      </w:r>
    </w:p>
    <w:p w14:paraId="0E87DF1B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развития графомоторных предпосылок письма используются следующие виды игр:</w:t>
      </w:r>
    </w:p>
    <w:p w14:paraId="0D86D911" w14:textId="56879BAA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«Последовательность фигур».</w:t>
      </w:r>
    </w:p>
    <w:p w14:paraId="094214E1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– развитие умений изображения последовательности геометрических фигур.</w:t>
      </w:r>
    </w:p>
    <w:p w14:paraId="4727BBF4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Оборудование: листы в крупную клетку, цветные карандаши, наглядный материал с изображением последовательности фигур: треугольник, круг, крадрат; квадрат, квадрат, круг; круг, треугольник, круг.</w:t>
      </w:r>
    </w:p>
    <w:p w14:paraId="5A624CAA" w14:textId="1C916F38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игры.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Логопед поочередно демонстрирует детям изображения последовательности фигур, просит детей запомнить данную последовательность, затем воспроизвести последовательность на своих листах.</w:t>
      </w:r>
    </w:p>
    <w:p w14:paraId="08240B79" w14:textId="32A4BD7A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«Буквы».</w:t>
      </w:r>
    </w:p>
    <w:p w14:paraId="69D8E224" w14:textId="7A107869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–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развитие представлений детей о элементах букв.</w:t>
      </w:r>
    </w:p>
    <w:p w14:paraId="40688054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Оборудование: палочки Куизинера, изображения печатных букв.</w:t>
      </w:r>
    </w:p>
    <w:p w14:paraId="040FFD06" w14:textId="3C3E5704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Ход игры.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Логопед демонстрирует детям изображения букв, просит обратить внимание на количество и характер линий при написании данных букв, а затем просит детей выложить данные буквы с использованием палочек Куизинера.</w:t>
      </w:r>
    </w:p>
    <w:p w14:paraId="746A6EDF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развития зрительных предпосылок письма используются следующие виды игр:</w:t>
      </w:r>
    </w:p>
    <w:p w14:paraId="322C5AD9" w14:textId="2945CFEA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«Посуда».</w:t>
      </w:r>
    </w:p>
    <w:p w14:paraId="6AA5F7CB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– развитие объема зрительного восприятия, развитие способности сохранения в кратковременной памяти образов увиденного.</w:t>
      </w:r>
    </w:p>
    <w:p w14:paraId="7C201317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Оборудование: лист с изображением разнообразной посуды.</w:t>
      </w:r>
    </w:p>
    <w:p w14:paraId="75894C38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игры. Логопед показывает детям лист с изображением разнообразной посуды и просит детей внимательно рассмотреть предметы посуды и запомнить, как можно больше предметов. Лист демонстрируется в течении 30 секунд. Далее логопед просит детей назвать предметы, которые запомнили дети.</w:t>
      </w:r>
    </w:p>
    <w:p w14:paraId="2F3DEBB8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«Зрительный лабиринт».</w:t>
      </w:r>
    </w:p>
    <w:p w14:paraId="7588B08E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– развитие зрительного восприятия, развитие пространственного ориентирования.</w:t>
      </w:r>
    </w:p>
    <w:p w14:paraId="17EA3911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Оборудование: зрительные лабиринты.</w:t>
      </w:r>
    </w:p>
    <w:p w14:paraId="0F9BEFDC" w14:textId="1F4A128E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игры.</w:t>
      </w:r>
      <w:r w:rsidR="00CD0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Детям прилагаются зрительные лабиринты. Задача детей определить цвет домика, в который попадет герой лабиринта. </w:t>
      </w:r>
    </w:p>
    <w:p w14:paraId="6C4D849D" w14:textId="77777777" w:rsidR="00712DC5" w:rsidRDefault="005476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нами описана мини-картотека игр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профилактики нарушения письма 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детей старшего дошкольного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ОНР </w:t>
      </w:r>
      <w:r>
        <w:rPr>
          <w:rFonts w:ascii="Times New Roman" w:eastAsia="Times New Roman" w:hAnsi="Times New Roman" w:cs="Times New Roman"/>
          <w:sz w:val="28"/>
          <w:szCs w:val="28"/>
        </w:rPr>
        <w:t>(III уровня). Особенностью данной картотеки является возможность ее использования в рамках индивидуальных и фронтальных логопедических занятий. Также данная картотека может быть модифицирована для использования в рамках освоения разнообразных лексических тем.</w:t>
      </w:r>
    </w:p>
    <w:p w14:paraId="74E575FD" w14:textId="77777777" w:rsidR="00712DC5" w:rsidRDefault="00712D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EC6DF6" w14:textId="77777777" w:rsidR="00712DC5" w:rsidRDefault="00712D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A2A75C" w14:textId="77777777" w:rsidR="00712DC5" w:rsidRDefault="00712DC5" w:rsidP="0053659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_7khukr56qrjb" w:colFirst="0" w:colLast="0"/>
      <w:bookmarkEnd w:id="1"/>
    </w:p>
    <w:sectPr w:rsidR="00712DC5">
      <w:footerReference w:type="default" r:id="rId8"/>
      <w:pgSz w:w="11906" w:h="16838"/>
      <w:pgMar w:top="1134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419B2" w14:textId="77777777" w:rsidR="00266515" w:rsidRDefault="005476BC">
      <w:pPr>
        <w:spacing w:after="0" w:line="240" w:lineRule="auto"/>
      </w:pPr>
      <w:r>
        <w:separator/>
      </w:r>
    </w:p>
  </w:endnote>
  <w:endnote w:type="continuationSeparator" w:id="0">
    <w:p w14:paraId="2428909B" w14:textId="77777777" w:rsidR="00266515" w:rsidRDefault="00547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1695471-AD94-4101-B32A-18B23018F655}"/>
    <w:embedBold r:id="rId2" w:fontKey="{C06F1C00-7CFE-42A4-9C0D-1B2EF7DB1B26}"/>
    <w:embedBoldItalic r:id="rId3" w:fontKey="{CC5E700B-1C37-4D56-8051-C3808573639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D869732E-A362-4A92-A9CC-C0798A09D24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76ECA111-AC95-4FF0-B868-B7D6E67BEE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7E911" w14:textId="77777777" w:rsidR="00712DC5" w:rsidRDefault="005476B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06215">
      <w:rPr>
        <w:rFonts w:ascii="Times New Roman" w:eastAsia="Times New Roman" w:hAnsi="Times New Roman" w:cs="Times New Roman"/>
        <w:noProof/>
        <w:color w:val="000000"/>
        <w:sz w:val="28"/>
        <w:szCs w:val="28"/>
      </w:rPr>
      <w:t>1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E44FB95" w14:textId="77777777" w:rsidR="00712DC5" w:rsidRDefault="00712DC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930AA" w14:textId="77777777" w:rsidR="00266515" w:rsidRDefault="005476BC">
      <w:pPr>
        <w:spacing w:after="0" w:line="240" w:lineRule="auto"/>
      </w:pPr>
      <w:r>
        <w:separator/>
      </w:r>
    </w:p>
  </w:footnote>
  <w:footnote w:type="continuationSeparator" w:id="0">
    <w:p w14:paraId="6A4B5504" w14:textId="77777777" w:rsidR="00266515" w:rsidRDefault="00547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785529"/>
    <w:multiLevelType w:val="multilevel"/>
    <w:tmpl w:val="B0EAAA7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DC5"/>
    <w:rsid w:val="00266515"/>
    <w:rsid w:val="00506215"/>
    <w:rsid w:val="00536591"/>
    <w:rsid w:val="005476BC"/>
    <w:rsid w:val="00712DC5"/>
    <w:rsid w:val="00CD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339AF2"/>
  <w15:docId w15:val="{64848330-9C57-4817-BD78-CF71DD9A4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0" w:line="36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spacing w:after="0" w:line="360" w:lineRule="auto"/>
      <w:ind w:firstLine="709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CD0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6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2026-07-23T04:06:00Z</dcterms:created>
  <dcterms:modified xsi:type="dcterms:W3CDTF">2026-08-26T10:31:00Z</dcterms:modified>
</cp:coreProperties>
</file>