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4A" w:rsidRDefault="004A6219" w:rsidP="004A621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A62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«Группы смерти»: кто на самом деле виноват в детских суицидах</w:t>
      </w:r>
    </w:p>
    <w:p w:rsidR="004A6219" w:rsidRDefault="006405C7" w:rsidP="006405C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50%</w:t>
      </w:r>
      <w:r w:rsidR="004A6219" w:rsidRPr="006405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населения нашей страны считает, что опасные паблики имеют неограниченныю власть 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 подросками, но остальные 50% населения считает, что главная причина – проблемы в семье, и введение ограничений в Интернете для детей не даст нужного результата.</w:t>
      </w:r>
      <w:bookmarkStart w:id="0" w:name="_GoBack"/>
      <w:bookmarkEnd w:id="0"/>
    </w:p>
    <w:p w:rsidR="006405C7" w:rsidRDefault="006405C7" w:rsidP="001C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722" cy="241720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es-your-child-need-to-detox-from-the-Internet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722" cy="241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C7" w:rsidRDefault="006405C7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разделяю эту точку зрения. Если у ребенка теплые отношения с родителями, братьями-сестрами, никакие «киты» и «акулы» ему не страшны. Ребенок ценит жизнь, дорожит ею, ему есть что  (радость бытия) и кого (любимые близкие)  терять. Действительно, чтобы человек совершил суицид, должны произойти какие-то события в реальной жизни. Поэтому задача родителей – быть внимательными, стараться замечать негативные изменения в поведении, настроении детей. Потому что когда депрессия имеет затяжной характер, ребенок перестает видеть выход из ситуации, а маме с папой он не доверяет, тогда и может возникнуть решение об уходе из жизни.</w:t>
      </w:r>
    </w:p>
    <w:p w:rsidR="001C2FB9" w:rsidRDefault="002C3C67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367C3" wp14:editId="4C809774">
            <wp:extent cx="3517746" cy="2151529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прессия-у-ребен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934" cy="215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C67" w:rsidRDefault="002C3C67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склонных к депрессии, несложно выделить с общей массы. Они обычно не особо разговорчивые, сутулятся, как бы замыкаясь в себе, часто пребывают в подавленном настроении, словно чем-то обделены или на кого-то </w:t>
      </w:r>
      <w:r>
        <w:rPr>
          <w:rFonts w:ascii="Times New Roman" w:hAnsi="Times New Roman" w:cs="Times New Roman"/>
          <w:sz w:val="28"/>
          <w:szCs w:val="28"/>
        </w:rPr>
        <w:lastRenderedPageBreak/>
        <w:t>обижены, циничны, с депрессивными нотками в голове, любят мрачные цвета и также мрачные шутки. Яркие истерики среди них встречаются редко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могут быть изгои в компании, над которыми постоянно издеваются, или просто не нашедшие свою роль в классе. Порой ребенок привлекает к себе внимание плохой учебой, прогулами – так он транслирует то, о чем он не может сказать. И вот здесь важно оценить глубину проблемы, найти корни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происходит.</w:t>
      </w:r>
    </w:p>
    <w:p w:rsidR="002C3C67" w:rsidRDefault="002C3C67" w:rsidP="002C3C67">
      <w:pPr>
        <w:rPr>
          <w:rFonts w:ascii="Times New Roman" w:hAnsi="Times New Roman" w:cs="Times New Roman"/>
          <w:b/>
          <w:sz w:val="28"/>
          <w:szCs w:val="28"/>
        </w:rPr>
      </w:pPr>
      <w:r w:rsidRPr="002C3C67">
        <w:rPr>
          <w:rFonts w:ascii="Times New Roman" w:hAnsi="Times New Roman" w:cs="Times New Roman"/>
          <w:b/>
          <w:sz w:val="28"/>
          <w:szCs w:val="28"/>
          <w:lang w:val="en-US"/>
        </w:rPr>
        <w:t>SOS</w:t>
      </w:r>
      <w:r w:rsidRPr="002C3C67">
        <w:rPr>
          <w:rFonts w:ascii="Times New Roman" w:hAnsi="Times New Roman" w:cs="Times New Roman"/>
          <w:b/>
          <w:sz w:val="28"/>
          <w:szCs w:val="28"/>
        </w:rPr>
        <w:t>, подрос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C3C67">
        <w:rPr>
          <w:rFonts w:ascii="Times New Roman" w:hAnsi="Times New Roman" w:cs="Times New Roman"/>
          <w:b/>
          <w:sz w:val="28"/>
          <w:szCs w:val="28"/>
        </w:rPr>
        <w:t>ки!</w:t>
      </w:r>
    </w:p>
    <w:p w:rsidR="002C3C67" w:rsidRDefault="002C3C67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особым вниманием – переходной возраст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Гормоны, эмоциональная неустойчивость, первая влюбленность и сексуальный опыт способны вырастить из мухи слона. Из-за этого возникают напряженные отношения с родителями</w:t>
      </w:r>
      <w:r w:rsidR="00AB2893">
        <w:rPr>
          <w:rFonts w:ascii="Times New Roman" w:hAnsi="Times New Roman" w:cs="Times New Roman"/>
          <w:sz w:val="28"/>
          <w:szCs w:val="28"/>
        </w:rPr>
        <w:t>, которые не всегда могут осознать неожиданную «взрослость» и самостоятельность своего 14-летнего «</w:t>
      </w:r>
      <w:proofErr w:type="spellStart"/>
      <w:r w:rsidR="00AB2893">
        <w:rPr>
          <w:rFonts w:ascii="Times New Roman" w:hAnsi="Times New Roman" w:cs="Times New Roman"/>
          <w:sz w:val="28"/>
          <w:szCs w:val="28"/>
        </w:rPr>
        <w:t>малышика</w:t>
      </w:r>
      <w:proofErr w:type="spellEnd"/>
      <w:r w:rsidR="00AB2893">
        <w:rPr>
          <w:rFonts w:ascii="Times New Roman" w:hAnsi="Times New Roman" w:cs="Times New Roman"/>
          <w:sz w:val="28"/>
          <w:szCs w:val="28"/>
        </w:rPr>
        <w:t>». С одной стороны, нужно давать свободу подростку, учитывая его новые интересы, а с друго</w:t>
      </w:r>
      <w:proofErr w:type="gramStart"/>
      <w:r w:rsidR="00AB289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B2893">
        <w:rPr>
          <w:rFonts w:ascii="Times New Roman" w:hAnsi="Times New Roman" w:cs="Times New Roman"/>
          <w:sz w:val="28"/>
          <w:szCs w:val="28"/>
        </w:rPr>
        <w:t xml:space="preserve"> понимать: что, если ее слишком много, он начинает страдать, чувствуя себя брошенным. Постарайтесь найти золотую середину.</w:t>
      </w:r>
    </w:p>
    <w:p w:rsidR="00AB2893" w:rsidRDefault="00AB2893" w:rsidP="002C3C67">
      <w:pPr>
        <w:rPr>
          <w:rFonts w:ascii="Times New Roman" w:hAnsi="Times New Roman" w:cs="Times New Roman"/>
          <w:b/>
          <w:sz w:val="28"/>
          <w:szCs w:val="28"/>
        </w:rPr>
      </w:pPr>
      <w:r w:rsidRPr="00AB2893">
        <w:rPr>
          <w:rFonts w:ascii="Times New Roman" w:hAnsi="Times New Roman" w:cs="Times New Roman"/>
          <w:b/>
          <w:sz w:val="28"/>
          <w:szCs w:val="28"/>
        </w:rPr>
        <w:t>Ты мой друг, и я твой друг</w:t>
      </w:r>
    </w:p>
    <w:p w:rsidR="00AB2893" w:rsidRDefault="00AB2893" w:rsidP="001C2FB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Как выстроить доверительные отношения с сыном или дочкой? Только через привычку нормально общаться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сложно, но возможно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Часто к переходному возрасту родители приходят со своим букетом проблем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Папа испытывает кризис среднего возраста, мама переживает климакс, курс рубля…одним словом, невроз мегаполиса. Хронически уставшие недовольные родители круглосуточно работают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95A">
        <w:rPr>
          <w:rFonts w:ascii="Times New Roman" w:hAnsi="Times New Roman" w:cs="Times New Roman"/>
          <w:sz w:val="28"/>
          <w:szCs w:val="28"/>
        </w:rPr>
        <w:t>отношения к ребенку сводятся к формальным «Как дела в школе?», «Сделал уроки?», «Сколько в Интернете сидишь?», «Почему прогулял?»… Кстати, насчет «почему»</w:t>
      </w:r>
      <w:proofErr w:type="gramStart"/>
      <w:r w:rsidR="002A6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695A">
        <w:rPr>
          <w:rFonts w:ascii="Times New Roman" w:hAnsi="Times New Roman" w:cs="Times New Roman"/>
          <w:sz w:val="28"/>
          <w:szCs w:val="28"/>
        </w:rPr>
        <w:t xml:space="preserve"> Вопрос заставляет ребенка оправдаться, а это не добавляет </w:t>
      </w:r>
      <w:proofErr w:type="gramStart"/>
      <w:r w:rsidR="002A6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695A">
        <w:rPr>
          <w:rFonts w:ascii="Times New Roman" w:hAnsi="Times New Roman" w:cs="Times New Roman"/>
          <w:sz w:val="28"/>
          <w:szCs w:val="28"/>
        </w:rPr>
        <w:t xml:space="preserve"> отношениям тепла.</w:t>
      </w:r>
    </w:p>
    <w:p w:rsidR="002A695A" w:rsidRDefault="002A695A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66770" cy="2247900"/>
            <wp:effectExtent l="0" t="0" r="508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_1534419771_466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 одних семьях принято секретничать перед сном, в других выезжать по выходным в кафе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аведите  свои ритуалы общения! Интерес к жизни чада должен быть искренним, равнодушный взгляд не заставит открыть душу. И забудьте хотя б на время про свою контролирующую функцию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Выбирайте для обсуждения нейтральные темы, а если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захочет открыться сделайте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без давления.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Запомните, важно включиться в его жизнь – узнать, какую музыку слушает, что читает, с кем дружит. Но не душите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внимание, просто будьте рядом, как с другом, не </w:t>
      </w:r>
      <w:r w:rsidR="00E434EC">
        <w:rPr>
          <w:rFonts w:ascii="Times New Roman" w:hAnsi="Times New Roman" w:cs="Times New Roman"/>
          <w:sz w:val="28"/>
          <w:szCs w:val="28"/>
        </w:rPr>
        <w:t>нарушая и не разрушая личностных границ.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434EC" w:rsidRDefault="00E434EC" w:rsidP="002C3C67">
      <w:pPr>
        <w:rPr>
          <w:rFonts w:ascii="Times New Roman" w:hAnsi="Times New Roman" w:cs="Times New Roman"/>
          <w:b/>
          <w:sz w:val="28"/>
          <w:szCs w:val="28"/>
        </w:rPr>
      </w:pPr>
      <w:r w:rsidRPr="00E434EC">
        <w:rPr>
          <w:rFonts w:ascii="Times New Roman" w:hAnsi="Times New Roman" w:cs="Times New Roman"/>
          <w:b/>
          <w:sz w:val="28"/>
          <w:szCs w:val="28"/>
        </w:rPr>
        <w:t>Второе Я</w:t>
      </w:r>
    </w:p>
    <w:p w:rsidR="00E434EC" w:rsidRDefault="00E434EC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Сгенерируйте ребенку роль, которая будет поднимать его авторитет, повышать ценность в семье. Например, участие  в еженедельном обсуждении семейного бюджета («Ты уже взрослый, без твоего мнения нам не обойтись») или руководство каким-нибудь важным процессом. При этом не перекладывать на него функции родителя, к примеру, по уходу за младшим братом или сестрой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может задавить, а нам нужно решить иную задачу – сформировать внутреннего взрослого, ту часть личности, которая отвечает за поступки и их последствия.</w:t>
      </w:r>
    </w:p>
    <w:p w:rsidR="00E434EC" w:rsidRDefault="00E434EC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Подчеркивая взрослые черты характера : самостоятельность, силу, выносливость у мальчика, чистоплотность, умение готовить у девочки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Благодарите за проявленную инициативу и желание помочь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ребенок не хочет переходить в категорию взрослых – кривляется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шутит, ведет себя безответственно – покажи ему плюсы взрослой жизни. Расскажите о правах, которые теперь у него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можно позже ложиться спать, самостоятельно ходить в кино…</w:t>
      </w:r>
    </w:p>
    <w:p w:rsidR="00E434EC" w:rsidRDefault="00E434EC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дети из-за больших нагрузок и бесконечных требований в школе и кружках устают. Если случился упадок сил, пропал свет в конце тоннеля, создайте промежуточную цель. И мотивируйте за достижения! Тогда ребенку будет легче бежать этот марафон.</w:t>
      </w:r>
    </w:p>
    <w:p w:rsidR="00EB49C5" w:rsidRDefault="00E434EC" w:rsidP="00E434EC">
      <w:pPr>
        <w:rPr>
          <w:rFonts w:ascii="Times New Roman" w:hAnsi="Times New Roman" w:cs="Times New Roman"/>
          <w:b/>
          <w:sz w:val="28"/>
          <w:szCs w:val="28"/>
        </w:rPr>
      </w:pPr>
      <w:r w:rsidRPr="00E434EC">
        <w:rPr>
          <w:rFonts w:ascii="Times New Roman" w:hAnsi="Times New Roman" w:cs="Times New Roman"/>
          <w:b/>
          <w:sz w:val="28"/>
          <w:szCs w:val="28"/>
        </w:rPr>
        <w:t>Запутались в сетях</w:t>
      </w:r>
    </w:p>
    <w:p w:rsidR="00E434EC" w:rsidRDefault="00EB49C5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Интернете пропадают неспроста, они там что-то для себя находят. Для одних это развлечение, для других жизненно необходимый способ расслабиться после школьного негатива, для третьих  - уход от реальности. Последнее актуально для семей, где регулярно возникают скандалы и нарушен контакт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для четвертых это пространство, где можно примерить другую роль, почувствовать себя главным в виртуальной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погрузитесь с ребенком в игру, тогда вы точно лучше поймете. «Действительно круто! – скажите. – Не хочешь те же эмоции испытать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лазертаге</w:t>
      </w:r>
      <w:proofErr w:type="spellEnd"/>
      <w:r>
        <w:rPr>
          <w:rFonts w:ascii="Times New Roman" w:hAnsi="Times New Roman" w:cs="Times New Roman"/>
          <w:sz w:val="28"/>
          <w:szCs w:val="28"/>
        </w:rPr>
        <w:t>?» предложите ребенку то, что его заинтересует.</w:t>
      </w:r>
    </w:p>
    <w:p w:rsidR="00EB49C5" w:rsidRDefault="00EB49C5" w:rsidP="00EB49C5">
      <w:pPr>
        <w:rPr>
          <w:rFonts w:ascii="Times New Roman" w:hAnsi="Times New Roman" w:cs="Times New Roman"/>
          <w:b/>
          <w:sz w:val="28"/>
          <w:szCs w:val="28"/>
        </w:rPr>
      </w:pPr>
      <w:r w:rsidRPr="00EB49C5">
        <w:rPr>
          <w:rFonts w:ascii="Times New Roman" w:hAnsi="Times New Roman" w:cs="Times New Roman"/>
          <w:b/>
          <w:sz w:val="28"/>
          <w:szCs w:val="28"/>
        </w:rPr>
        <w:t>Спокойствие, только спокойствие!</w:t>
      </w:r>
    </w:p>
    <w:p w:rsidR="00EB49C5" w:rsidRDefault="00EB49C5" w:rsidP="001C2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диалоги стройте в спокойном тоне, не оскорбляя ребенка. Если же страсти накаляются и вам в ответ нахамили, значит, ребенок эту ситуацию списал на вас, не обессудьте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вздумайте обижаться, не порождайте в ребенке комплекс вины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будет думать о том, что бесконечно не оправдывает ваши ожидания, тем самым обесценивая себя как индивидуальность. </w:t>
      </w:r>
    </w:p>
    <w:p w:rsidR="00EB49C5" w:rsidRDefault="00EB49C5" w:rsidP="001C2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говориться воспитывай не воспитывай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ребенок все равно вырастет похожим на вас.</w:t>
      </w:r>
    </w:p>
    <w:p w:rsidR="001C2FB9" w:rsidRDefault="001C2FB9" w:rsidP="001C2FB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9C5"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Автор </w:t>
      </w:r>
    </w:p>
    <w:p w:rsidR="001C2FB9" w:rsidRDefault="001C2FB9" w:rsidP="001C2FB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  <w:r w:rsidR="00EB49C5"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Педагог-психолог </w:t>
      </w:r>
    </w:p>
    <w:p w:rsidR="00EB49C5" w:rsidRPr="001C2FB9" w:rsidRDefault="001C2FB9" w:rsidP="001C2FB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C2FB9">
        <w:rPr>
          <w:rFonts w:ascii="Times New Roman" w:hAnsi="Times New Roman" w:cs="Times New Roman"/>
          <w:b/>
          <w:i/>
          <w:sz w:val="28"/>
          <w:szCs w:val="28"/>
        </w:rPr>
        <w:t>Османова</w:t>
      </w:r>
      <w:proofErr w:type="spellEnd"/>
      <w:r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2FB9">
        <w:rPr>
          <w:rFonts w:ascii="Times New Roman" w:hAnsi="Times New Roman" w:cs="Times New Roman"/>
          <w:b/>
          <w:i/>
          <w:sz w:val="28"/>
          <w:szCs w:val="28"/>
        </w:rPr>
        <w:t>Эльвина</w:t>
      </w:r>
      <w:proofErr w:type="spellEnd"/>
      <w:r w:rsidRPr="001C2F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2FB9">
        <w:rPr>
          <w:rFonts w:ascii="Times New Roman" w:hAnsi="Times New Roman" w:cs="Times New Roman"/>
          <w:b/>
          <w:i/>
          <w:sz w:val="28"/>
          <w:szCs w:val="28"/>
        </w:rPr>
        <w:t>Нуриевн</w:t>
      </w:r>
      <w:r w:rsidRPr="001C2FB9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proofErr w:type="spellEnd"/>
    </w:p>
    <w:sectPr w:rsidR="00EB49C5" w:rsidRPr="001C2FB9" w:rsidSect="004A6219">
      <w:pgSz w:w="11906" w:h="16838"/>
      <w:pgMar w:top="1134" w:right="7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5B"/>
    <w:rsid w:val="001C2FB9"/>
    <w:rsid w:val="002A695A"/>
    <w:rsid w:val="002C3C67"/>
    <w:rsid w:val="004A6219"/>
    <w:rsid w:val="004B4D9A"/>
    <w:rsid w:val="006405C7"/>
    <w:rsid w:val="0099685B"/>
    <w:rsid w:val="00AB2893"/>
    <w:rsid w:val="00CA5BF6"/>
    <w:rsid w:val="00E434EC"/>
    <w:rsid w:val="00E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2019-02-23T14:04:00Z</dcterms:created>
  <dcterms:modified xsi:type="dcterms:W3CDTF">2019-02-23T15:26:00Z</dcterms:modified>
</cp:coreProperties>
</file>