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BA075" w14:textId="77777777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Методика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формирования элементарных математических представлений</w:t>
      </w:r>
      <w:r>
        <w:rPr>
          <w:rFonts w:ascii="Arial" w:hAnsi="Arial" w:cs="Arial"/>
          <w:color w:val="111111"/>
          <w:sz w:val="26"/>
          <w:szCs w:val="26"/>
        </w:rPr>
        <w:t> в системе педагогических наук призвана оказать помощь в подготовке детей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6"/>
          <w:szCs w:val="26"/>
        </w:rPr>
        <w:t> возраста к восприятию и усвоению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математики</w:t>
      </w:r>
      <w:r>
        <w:rPr>
          <w:rFonts w:ascii="Arial" w:hAnsi="Arial" w:cs="Arial"/>
          <w:color w:val="111111"/>
          <w:sz w:val="26"/>
          <w:szCs w:val="26"/>
        </w:rPr>
        <w:t> – одного из важнейших учебных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предметов в школе</w:t>
      </w:r>
      <w:r>
        <w:rPr>
          <w:rFonts w:ascii="Arial" w:hAnsi="Arial" w:cs="Arial"/>
          <w:color w:val="111111"/>
          <w:sz w:val="26"/>
          <w:szCs w:val="26"/>
        </w:rPr>
        <w:t>, способствовать воспитанию всесторонне развитой личности. Анализ состояния обучения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6"/>
          <w:szCs w:val="26"/>
        </w:rPr>
        <w:t> приводит многих специалистов к выводу о необходимости обучения в играх.</w:t>
      </w:r>
    </w:p>
    <w:p w14:paraId="408F7651" w14:textId="77777777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 – это не только удовольствие и радость для ребенка, что само по себе очень важно, с ее помощью можно развивать внимание, память, мышление, воображение малыша. Играя, ребенок может приобретать новые знания, умения, навыки, развивать способности, подчас не догадываясь об этом.</w:t>
      </w:r>
    </w:p>
    <w:p w14:paraId="7D8E27F0" w14:textId="64CDA713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 планировании образовательной деятельности по ФЭМП необходимо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учитывать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14:paraId="519F2802" w14:textId="77777777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Индивидуальные особенности ребенка. Ж. Ж. Руссо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писал</w:t>
      </w:r>
      <w:r>
        <w:rPr>
          <w:rFonts w:ascii="Arial" w:hAnsi="Arial" w:cs="Arial"/>
          <w:color w:val="111111"/>
          <w:sz w:val="26"/>
          <w:szCs w:val="26"/>
        </w:rPr>
        <w:t>: «… чего не торопятся добиться, того добиваются обыкновенно наверняка и очень быстро».</w:t>
      </w:r>
    </w:p>
    <w:p w14:paraId="0B8E74E6" w14:textId="5ABAE946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Возрастные особенности детей. </w:t>
      </w:r>
    </w:p>
    <w:p w14:paraId="4F941931" w14:textId="77777777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31C0D291" w14:textId="7F9742D1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младших группах программный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материал усваивается</w:t>
      </w:r>
      <w:r>
        <w:rPr>
          <w:rFonts w:ascii="Arial" w:hAnsi="Arial" w:cs="Arial"/>
          <w:color w:val="111111"/>
          <w:sz w:val="26"/>
          <w:szCs w:val="26"/>
        </w:rPr>
        <w:t>, в основном, в разнообразной деятельности ребёнка и взрослого. В старших группах программный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6"/>
          <w:szCs w:val="26"/>
        </w:rPr>
        <w:t> усложняется и требует целенаправленной, спланированной работы по ФЭМП.</w:t>
      </w:r>
    </w:p>
    <w:p w14:paraId="68EB39D8" w14:textId="77777777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bookmarkStart w:id="0" w:name="_GoBack"/>
      <w:bookmarkEnd w:id="0"/>
    </w:p>
    <w:p w14:paraId="4D5AC3EA" w14:textId="77777777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Для решения данных познавательных задач необходима игра. Игра – это не только удовольствие и радость для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14:paraId="2E1ACD89" w14:textId="77777777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Игра - является наиболее доступным и ведущим видом деятельности детей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дошкольного возраста</w:t>
      </w:r>
    </w:p>
    <w:p w14:paraId="554BDF54" w14:textId="77777777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Игра - является эффективным средством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формирования личности дошкольника</w:t>
      </w:r>
      <w:r>
        <w:rPr>
          <w:rFonts w:ascii="Arial" w:hAnsi="Arial" w:cs="Arial"/>
          <w:color w:val="111111"/>
          <w:sz w:val="26"/>
          <w:szCs w:val="26"/>
        </w:rPr>
        <w:t>, его морально-волевых качеств</w:t>
      </w:r>
    </w:p>
    <w:p w14:paraId="5AC37C32" w14:textId="77777777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Все психологические новообразования берут начало в игре</w:t>
      </w:r>
    </w:p>
    <w:p w14:paraId="18806C79" w14:textId="77777777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Игра способствует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формированию</w:t>
      </w:r>
      <w:r>
        <w:rPr>
          <w:rFonts w:ascii="Arial" w:hAnsi="Arial" w:cs="Arial"/>
          <w:color w:val="111111"/>
          <w:sz w:val="26"/>
          <w:szCs w:val="26"/>
        </w:rPr>
        <w:t> всех сторон личности ребенка, приводит к значительным изменениям в его психике</w:t>
      </w:r>
    </w:p>
    <w:p w14:paraId="11CE1D6D" w14:textId="77777777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Игра – важное средство умственного воспитания ребенка, где умственная активность связана с работой всех психических процессов</w:t>
      </w:r>
    </w:p>
    <w:p w14:paraId="2487A56A" w14:textId="77777777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виды дидактических игр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предметные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, настольно-печатные, словесные и др.)</w:t>
      </w:r>
      <w:r>
        <w:rPr>
          <w:rFonts w:ascii="Arial" w:hAnsi="Arial" w:cs="Arial"/>
          <w:color w:val="111111"/>
          <w:sz w:val="26"/>
          <w:szCs w:val="26"/>
        </w:rPr>
        <w:t> являются эффективным средством и методом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формирования элементарных математических представлений</w:t>
      </w:r>
      <w:r>
        <w:rPr>
          <w:rFonts w:ascii="Arial" w:hAnsi="Arial" w:cs="Arial"/>
          <w:color w:val="111111"/>
          <w:sz w:val="26"/>
          <w:szCs w:val="26"/>
        </w:rPr>
        <w:t> у детей во всех возрастных группах.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Предметные</w:t>
      </w:r>
      <w:r>
        <w:rPr>
          <w:rFonts w:ascii="Arial" w:hAnsi="Arial" w:cs="Arial"/>
          <w:color w:val="111111"/>
          <w:sz w:val="26"/>
          <w:szCs w:val="26"/>
        </w:rPr>
        <w:t> и словесные игры проводятся в совместной деятельности детей и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взрослых</w:t>
      </w:r>
      <w:r>
        <w:rPr>
          <w:rFonts w:ascii="Arial" w:hAnsi="Arial" w:cs="Arial"/>
          <w:color w:val="111111"/>
          <w:sz w:val="26"/>
          <w:szCs w:val="26"/>
        </w:rPr>
        <w:t>: на занятиях по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математике и вне их</w:t>
      </w:r>
      <w:r>
        <w:rPr>
          <w:rFonts w:ascii="Arial" w:hAnsi="Arial" w:cs="Arial"/>
          <w:color w:val="111111"/>
          <w:sz w:val="26"/>
          <w:szCs w:val="26"/>
        </w:rPr>
        <w:t xml:space="preserve">; настольно-печатные, как правило, в свободное от занятий время. Все они выполняют основные функции обучения - образовательную, воспитательную и развивающую. </w:t>
      </w:r>
      <w:r>
        <w:rPr>
          <w:rFonts w:ascii="Arial" w:hAnsi="Arial" w:cs="Arial"/>
          <w:color w:val="111111"/>
          <w:sz w:val="26"/>
          <w:szCs w:val="26"/>
        </w:rPr>
        <w:lastRenderedPageBreak/>
        <w:t>Дидактические игры по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формированию элементарных математических представлений</w:t>
      </w:r>
      <w:r>
        <w:rPr>
          <w:rFonts w:ascii="Arial" w:hAnsi="Arial" w:cs="Arial"/>
          <w:color w:val="111111"/>
          <w:sz w:val="26"/>
          <w:szCs w:val="26"/>
        </w:rPr>
        <w:t> разделены на несколько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групп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14:paraId="02E19932" w14:textId="77777777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Игры с цифрами и числами;</w:t>
      </w:r>
    </w:p>
    <w:p w14:paraId="23BEC3CB" w14:textId="77777777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Игры путешествие во времени;</w:t>
      </w:r>
    </w:p>
    <w:p w14:paraId="686A182A" w14:textId="77777777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Игры на ориентировки в пространстве;</w:t>
      </w:r>
    </w:p>
    <w:p w14:paraId="492DF6CC" w14:textId="77777777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Игры с геометрическими фигурами;</w:t>
      </w:r>
    </w:p>
    <w:p w14:paraId="0361CD66" w14:textId="77777777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Игры на логическое мышление.</w:t>
      </w:r>
    </w:p>
    <w:p w14:paraId="0826B4F7" w14:textId="1F243D16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связи с этим решаются следующие задачи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математического развития детей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14:paraId="20034F8B" w14:textId="0B3927BF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развитие эмоциональной отзывчивости детей через игры с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математическим содержанием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14:paraId="78B76D33" w14:textId="370A0D52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формирование системы математических знаний</w:t>
      </w:r>
      <w:r>
        <w:rPr>
          <w:rFonts w:ascii="Arial" w:hAnsi="Arial" w:cs="Arial"/>
          <w:color w:val="111111"/>
          <w:sz w:val="26"/>
          <w:szCs w:val="26"/>
        </w:rPr>
        <w:t>, умений и навыков в соответствии с психологическими особенностями детей каждой возрастной группы;</w:t>
      </w:r>
    </w:p>
    <w:p w14:paraId="068137A6" w14:textId="000D8B2B" w:rsidR="00584421" w:rsidRDefault="00584421" w:rsidP="005844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формирование приемов</w:t>
      </w:r>
      <w:r>
        <w:rPr>
          <w:rFonts w:ascii="Arial" w:hAnsi="Arial" w:cs="Arial"/>
          <w:color w:val="111111"/>
          <w:sz w:val="26"/>
          <w:szCs w:val="26"/>
        </w:rPr>
        <w:t> логического мышления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(сравнения, обобщения, классификации)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14:paraId="17CBE826" w14:textId="09E64C30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развитие самостоятельности познания, поощрение проявлений творческой инициативы;</w:t>
      </w:r>
    </w:p>
    <w:p w14:paraId="0495A977" w14:textId="77777777" w:rsidR="00584421" w:rsidRDefault="00584421" w:rsidP="005844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развитие мелкой моторики и зрительно - двигательной координации.</w:t>
      </w:r>
    </w:p>
    <w:p w14:paraId="68542A54" w14:textId="2319CCCF" w:rsidR="008631A5" w:rsidRDefault="00584421"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Таким образом, можно сделать вывод, что игры, упражнения имеют огромный потенциал для развития у детей способностей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математических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, творческих и др. Такие игры не требуют много времени, в них можно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играть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где угодно и когда угодно. </w:t>
      </w:r>
    </w:p>
    <w:sectPr w:rsidR="0086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DD"/>
    <w:rsid w:val="00584421"/>
    <w:rsid w:val="008631A5"/>
    <w:rsid w:val="00E7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D7F9"/>
  <w15:chartTrackingRefBased/>
  <w15:docId w15:val="{7A262F3D-2AE3-4DAC-ABB6-928BB8D5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Ансар Гайдаров</dc:creator>
  <cp:keywords/>
  <dc:description/>
  <cp:lastModifiedBy>Ансар Гайдаров</cp:lastModifiedBy>
  <cp:revision>3</cp:revision>
  <dcterms:created xsi:type="dcterms:W3CDTF">2019-03-12T18:40:00Z</dcterms:created>
  <dcterms:modified xsi:type="dcterms:W3CDTF">2019-03-12T18:49:00Z</dcterms:modified>
</cp:coreProperties>
</file>