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b/>
          <w:color w:val="000000"/>
          <w:lang w:eastAsia="ru-RU"/>
        </w:rPr>
        <w:t>Игра как средство формирования УУД учащихся на уроках английского языка в рамках внедрения ФГОС нового поколения.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br/>
        <w:t>"Всякий новый век, давая нам новое знание, дает нам новые глаза”. Эти слова Г.Гейне соответствуют тому, что происходит сегодня в отечественном образовании. Стандарты второго поколения (Федеральный государственный образовательный стандарт, ФГОС) можно назвать "новыми глазами” образования, поскольку именно в формате стандарта зафиксированы требования государства и общества к целям образования.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Начальное общее образование выступает в качестве важнейшего составляющего компонента системы образования Российской Федерации в целом. Образование, полученное в начальной школе, служит основой для последующего воспитания, обучения, социализации личности.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Переход начальной школы на новые федеральные государственные образовательные стандарты (ФГОС), ориентированные на запросы семьи, общества, государства; фундаментальное ядро содержания общего образования; концепцию духовно-нравственного развития и воспитания личности гражданина России.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Федеральный государственный образовательный стандарт (ФГОС) является одним из ключевых элементов модернизации современного образования. ФГОС представляет собой принципиально новый документ, который разработан на основе глубокого ведущих научных психолого-педагогических, культурологических, социологических теорий и концепций, а также достижений современных перспективных тенденций в практике российского и зарубежного образования.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Изменения, произошедшие в системе образования за последние годы, привели к переосмыслению методов и технологий обучения иностранным языкам. В связи с этим педагогический процесс обучения английскому языку должен соответствовать требованиям ФГОС. В новых стандартах в преподавании иностранных языков, не ставится единых комплексных, сложных задач по изучению теоретических основ языка, глубинных основ грамматики. Основной акцент делается на развитие коммуникаций, на умение учащихся установить контакт для общения с другими людьми, на овладение языком в процессе общения, умение анализировать свои действия и слова, развитие кругозора для умения заинтересовать собеседника или слушателя, а также на развитие логики для грамотного и последовательного изложения мысли. Все эти умения логично назвать универсальными учебными действиями (УУД). Таким образом, основной акцент на уроках английского языка делается на формирование УУД.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В широком значении термин «универсальные учебные действия» – умение учиться, саморазвитие и самосовершенствование путем сознательного и активного присвоения нового социального опыта, а не только освоение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конкретных предметных знаний и навыков в рамках отдельных дисциплин..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В более узком (собственно психологическом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значении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) «универсальные учебные действия» – это совокупность действий обучающегося, обеспечивающих его культурную идентичность.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Существует четыре вида УУД: личностные, регулятивные, познавательные, коммуникативные.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Совершенно очевидно, что жесткой градации по формированию определенного вида УУД в процессе изучения конкретного предмета нет. В одних темах может уделяться большое внимание формированию одних видов УУД, в других - на формирование других видов УУД. Но в целом, на современных уроках английского языка идет формирование всех четырех видов универсальных учебных действий.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Обучение иностранному языку на раннем этапе должно строиться на основе игры. Игра на занятиях по иностранному языку – это не просто коллективное развлечение, а основной способ достижения определенных задач обучения на данном этапе. У игры должен быть мотив, цель и результат. Поэтому такой метод обучения как игра может способствовать формированию УУД.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Игра рассматривается как подготовка ученика к личностно-ориентированному взаимодействию с 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другими участниками образовательного процесса, обеспечивая личностный рост, поднимая уровень рефлексии, осознания себя субъектом познания и мышления, актуализируя потребность в самореализации и саморазвитии в области изучения иностранного языка.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Игры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 – это активный и веселый способ достичь многих образовательных целей. Игра – превосходный способ подстегнуть учеников, заставить их активно работать на уроке. После трудного устного упражнения или другого утомительного занятия - веселая игра – это идеальная возможность расслабиться. Игры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направленны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на повышение эффективности учебно-познавательной деятельности учеников, на усвоение получаемых знаний, на повышение интереса к изучаемому предмету при помощи воздействия на психику человека, производимого во время проведения игры.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Игры помогают снять скованность, особенно если исключить из них элемент соревнования или свести его к минимуму. Спонтанная игра повышает внимание. Игра позволяет учителю исправлять ошибки учеников быстро, по ходу дела, не давая им глубоко закрепиться в памяти.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Во всякой игре есть элемент неожиданности, элемент соперничества, а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выигрывать мы все любим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. Даже если победа — не главное, то уж свои силы проверить любит каждый. Не стоит забывать и о том, что игра — это проекция жизненных ситуаций. 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Учащиеся обычно лучше запоминают то, что им было приятно делать. Поэтому игры позволяют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запоминать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глубоко и надолго. 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br/>
        <w:t>Игры делают процесс обучения, порой трудный и утомительный, веселым, а это усиливает мотивацию к учению.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Можно начать урок с пятиминутной игры, чтобы ученикам было легче войти в учебный ритм, чтобы освежить их память, заинтересовать в изучении нового материала. И еще, можно спонтанно прервать урок, когда начинаешь чувствовать, что внимание пропадает, для создания краткой игровой ситуации.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Игра в конце урока тоже очень полезна. В предвкушении отдыха учащиеся работают с большим энтузиазмом, что возможно подвигнет учеников ожидать следующего урока с нетерпением.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В различных играх развиваются разные лингвистические навыки: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аудирование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, говорение, чтение, письмо.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br/>
        <w:t>Здесь можно привести множество примеров игр</w:t>
      </w:r>
    </w:p>
    <w:p w:rsidR="00BA1B32" w:rsidRPr="00CC090D" w:rsidRDefault="00BA1B32" w:rsidP="00BA1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Фонетические игры: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Нередко у детей начальных классов возникает проблема с произношением звуков. Фонетические игры способствуют постановке правильной артикуляции органов речи учащихся при произнесении отдельных английских звуков.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Playing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Airplane</w:t>
      </w:r>
      <w:proofErr w:type="spellEnd"/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Игра используется для тренировки учащихся в произнесении звука [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v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].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Teacher: Let’s pretend we are airplanes flying in the sky. (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Дети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изображают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самолетики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) What sound do we make?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- [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].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And how about English children?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- They say [v].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Let’s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fly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! (Учитель рассказывает стихотворение, а дети произносят звук [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v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])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The plane is travelling up in the sky,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Vvv-vvv-vvv,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lastRenderedPageBreak/>
        <w:t>Moving so fast, and ever so high,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Vvv-vvv-vvv.</w:t>
      </w:r>
      <w:proofErr w:type="gramEnd"/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Over the land, and over the sea,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Vvv-vvv-vvv.</w:t>
      </w:r>
      <w:proofErr w:type="gramEnd"/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But we always come back in time for tea.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Vvv-vvv-vvv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Игра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"The Old Grey Goose"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Игра используется для отработки звука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[θ]</w:t>
      </w:r>
      <w:proofErr w:type="gramEnd"/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Teacher: Can you imagine a goose? Let’s pretend you are geese. Stretch out your necks and hiss. Can you hear anything? No, nothing but [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θ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θ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θ</w:t>
      </w: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]. Let’s play!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An old grey goose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am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Th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!Th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!Th!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I stretch my neck and cry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At puppies passing by!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I like to make them cry!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Th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!Th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!Th!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When puppies jump and run,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Th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!Th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!Th!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 think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it's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lots of fun!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I'm sure they'd like to be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An old grey goose like me!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Th!Th!Th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1B32" w:rsidRPr="00CC090D" w:rsidRDefault="00BA1B32" w:rsidP="00BA1B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Грамматические игры: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Данные игры преследуют следующие цели: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научить учащихся употреблению речевых образцов, содержащих определенные грамматические трудности;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- создать естественную ситуацию для употребления данного речевого образца;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- развить речевую активность и самостоятельность учащихся.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Игра «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Tic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Tac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» (крестики – нолики с прилагательными)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 делится на две команды (команду Х и команду О). Игрок из команды Х выбирает ячейку в таблице и использует стоящее в ней прилагательное в своем предложении. Если предложение составлено правильно. Команда Х занимает эту ячейку. Если игрок допускает ошибку, ячейка остается свободной и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вступает в игру команда О. Она выбирает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ячейку и составляет свое предложение с прилагательным, чтобы в конечном итоге занять три ячейки по горизонтали, вертикали или диагонали.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При закреплении вопросительных предложений поможет игра «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Guess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who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I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am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». Эта игра применима к различным темам: «Животные», «Профессии», «Дом» и многим другим. Водящий выбирает карточку с надписью на ней и, не читая ее, с помощь наводящих вопросов по теме пытается выяснить, что на ней написано.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1B32" w:rsidRPr="00CC090D" w:rsidRDefault="00BA1B32" w:rsidP="00BA1B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Лексические игры: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На уроках английского языка дети постоянно знакомятся с новыми словами и выражениями. Для отработки нового лексического материала часто используются игры.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Игра "Цепочка” ("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Chain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”).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Командам дается исходное слово, например ,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school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, которое является началом цепочки. Последняя буква является первой буквой последующего слова.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Пример: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school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letter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red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draw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write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eleven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nine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etc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Выигрывает команда, в чьей цепочке больше слов за определенный отрезок времени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Веселые художники.(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Funny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Artists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Ученик, закрыв глаза, рисует животное. Ведущий называет основные части тела: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Draw a head, please.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Draw a body, please.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Draw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a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tail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please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. Если рисунок получился, команда получает пять баллов.</w:t>
      </w:r>
    </w:p>
    <w:p w:rsidR="00BA1B32" w:rsidRPr="00CC090D" w:rsidRDefault="00BA1B32" w:rsidP="00BA1B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Орфографические игры: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Цель данных игр - упражнение в написании английских слов. Часть игр рассчитана на тренировку памяти учащихся, другие основаны на некоторых закономерностях в правописании английских слов.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Alphabet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":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Команда получает набор карточек с буквами алфавита. Когда учитель произносит слово, например, "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mother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", ученики с соответствующими буквами бегут к доске и составляют это слово. За каждое правильное слово команда получает очко.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Игра «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Paired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letters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» (Парные буквы)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Учащимся показывают таблицу, и тот, кто составит больше всех слов с помощью данных пар букв, тот и выиграл.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LI BI EA SO YE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AT YI OW LL KI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TI KN NG FE BL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val="en-US" w:eastAsia="ru-RU"/>
        </w:rPr>
        <w:t>OP CK ST RO ME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CA IN SI AR LO</w:t>
      </w:r>
    </w:p>
    <w:p w:rsidR="00BA1B32" w:rsidRPr="00CC090D" w:rsidRDefault="00BA1B32" w:rsidP="00BA1B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Вот несколько таких слов, которые можно составить с помощью пар букв из таблицы: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strong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yellow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know</w:t>
      </w:r>
      <w:proofErr w:type="spell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Таким </w:t>
      </w:r>
      <w:proofErr w:type="gramStart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>образом</w:t>
      </w:r>
      <w:proofErr w:type="gramEnd"/>
      <w:r w:rsidRPr="00CC090D">
        <w:rPr>
          <w:rFonts w:ascii="Times New Roman" w:eastAsia="Times New Roman" w:hAnsi="Times New Roman" w:cs="Times New Roman"/>
          <w:color w:val="000000"/>
          <w:lang w:eastAsia="ru-RU"/>
        </w:rPr>
        <w:t xml:space="preserve"> можно сказать, что игра – это наиболее эффективное средство формирования УУД учащихся на уроках английского языка на начальном этапе обучения.</w:t>
      </w:r>
    </w:p>
    <w:p w:rsidR="000A3EFD" w:rsidRPr="00CC090D" w:rsidRDefault="000A3EFD">
      <w:pPr>
        <w:rPr>
          <w:rFonts w:ascii="Times New Roman" w:hAnsi="Times New Roman" w:cs="Times New Roman"/>
        </w:rPr>
      </w:pPr>
    </w:p>
    <w:sectPr w:rsidR="000A3EFD" w:rsidRPr="00CC090D" w:rsidSect="000A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42F"/>
    <w:multiLevelType w:val="multilevel"/>
    <w:tmpl w:val="6B4A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40FF0"/>
    <w:multiLevelType w:val="multilevel"/>
    <w:tmpl w:val="1BA2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619D2"/>
    <w:multiLevelType w:val="multilevel"/>
    <w:tmpl w:val="EBDE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0472E"/>
    <w:multiLevelType w:val="multilevel"/>
    <w:tmpl w:val="C1A0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BA1B32"/>
    <w:rsid w:val="000A3EFD"/>
    <w:rsid w:val="0035508C"/>
    <w:rsid w:val="007C56AD"/>
    <w:rsid w:val="00BA1B32"/>
    <w:rsid w:val="00CC090D"/>
    <w:rsid w:val="00F9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1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210">
          <w:blockQuote w:val="1"/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3527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1126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930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316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484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061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619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3128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1450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651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2388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7987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8824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5623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139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0546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057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225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7904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747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0012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792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162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0876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3177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398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3598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10422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6843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2669">
          <w:blockQuote w:val="1"/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9559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5653">
          <w:blockQuote w:val="1"/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384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2653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6675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3011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7275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3138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5971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29048">
          <w:blockQuote w:val="1"/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950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0065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1302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169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5141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3441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0061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6950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2058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754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945">
          <w:blockQuote w:val="1"/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126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8185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8312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213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677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9768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859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2366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8797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5045">
              <w:blockQuote w:val="1"/>
              <w:marLeft w:val="4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1473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2015-01-18T11:17:00Z</cp:lastPrinted>
  <dcterms:created xsi:type="dcterms:W3CDTF">2015-01-18T11:16:00Z</dcterms:created>
  <dcterms:modified xsi:type="dcterms:W3CDTF">2019-05-26T18:36:00Z</dcterms:modified>
</cp:coreProperties>
</file>