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E1" w:rsidRDefault="00CE5FC7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Влияние педагога на формирование</w:t>
      </w:r>
      <w:r w:rsidR="00256BE1" w:rsidRPr="00256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личности ребе</w:t>
      </w:r>
      <w:r w:rsidR="00256BE1" w:rsidRPr="00256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256BE1" w:rsidRPr="00256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ка.</w:t>
      </w:r>
    </w:p>
    <w:p w:rsidR="00256BE1" w:rsidRPr="00256BE1" w:rsidRDefault="00256BE1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41A81" w:rsidRDefault="00841A81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 много профессий, но самой важной (по моему мнению) является профессия - педагог. Только она решает многие волнующие вопросы в жизни ребёнка. Это даже не профессия, а образ жизни. Это осознание огромной о</w:t>
      </w:r>
      <w:r w:rsidRPr="0084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4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ветственности перед государством, обществом, родителями и прежде всего перед учениками.</w:t>
      </w:r>
    </w:p>
    <w:p w:rsidR="009A6AB7" w:rsidRDefault="009A6AB7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Личность педагога – мощный фактор формирования личности ребенка. Социальные функции педагога – приобщить подрастающее поколение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культурному  нас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ледию, общественному опыту старших поколений.</w:t>
      </w:r>
    </w:p>
    <w:p w:rsidR="00F45B24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со взрослым помогает ребенку 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 Взро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 является ребенку в качестве образца для подражания, эталона, а в общ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со сверстниками ребенок пробует присвоенные им в общении со взро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лым способы деятельности, особые формы взаимодействия (</w:t>
      </w:r>
      <w:proofErr w:type="spellStart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М.И.Лисина</w:t>
      </w:r>
      <w:proofErr w:type="spellEnd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1974). Таким образом, и в общении со сверстниками до конца дошкольного возраста ведущей фигурой остается взрослый.</w:t>
      </w:r>
    </w:p>
    <w:p w:rsidR="00F45B24" w:rsidRPr="00F164BE" w:rsidRDefault="00F45B24" w:rsidP="0099447A">
      <w:pPr>
        <w:shd w:val="clear" w:color="auto" w:fill="FFFFFF" w:themeFill="background1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личности ребенка важную роль играет переход из сферы стихийных детских и семейных групп в сферу педагогически организова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коллективов. Такой коллектив занимает особое место в становлении личности, поскольку именно в нем наиболее целенаправленно и интенсивно формируются необходимые обществу социальные установки, образцы пов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дения, приобретаются знания, умения и навыки общественной жизни.</w:t>
      </w:r>
    </w:p>
    <w:p w:rsidR="00F45B24" w:rsidRPr="00F45B24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отечественной литературе достаточно подробно проанализирована роль воспитателя в интеллектуальном развитии дошкольника, в воспитании у него тех или иных качеств, умений, навыков, а также проблема влияния ли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ностных качеств воспитания на развитие личности ребенка. Вследствие сп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цифики детского возраста (впечатлительность, эмоциональность, легкая внушаемость) педагогическое воздействие воспитатель оказывает не только своими интеллектуальными и педагогическими способностями, но и личн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стными качествами.</w:t>
      </w:r>
    </w:p>
    <w:p w:rsidR="00F45B24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это не только носитель различного рода служебных (р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левых) обязанностей, призванный исправлять, учить, приучать ребенка. В этой связи вспоминается высказывание К.Д. Ушинского(1948) о том, что в воспитании все должно основываться на личности воспитателя, потому что «воспитательная сила изливается только от живого источника человеческой личности...». Ту же мысль приводит в своей работе видный советский пед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 Е.А. Аркин: «Ни один фактор развития не в состоянии проникнуть так в глубь детского существа, найти скрытые там индивидуальные ценности, дать им выход и применение, укрепить их и усовершенствовать, как воздействие воспитателя».</w:t>
      </w:r>
    </w:p>
    <w:p w:rsidR="0099447A" w:rsidRDefault="0099447A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воспитателя «быть личностью» во многом определяет процесс воспитания. Природа воздействия воспитателя на личность до-школьника сложна, глубока и многогранна. В работах А.А </w:t>
      </w:r>
      <w:proofErr w:type="spellStart"/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Бодалева</w:t>
      </w:r>
      <w:proofErr w:type="spellEnd"/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(1982) 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подчеркивается важность таких компонентов воздействия внешнего облика воспитателя, как мимика, голос, жестикуляция. АТ. Репина (1980), также и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следовавшая значимые для детей внешние особенности, установила, что эмоциональную окрашенность действий дошкольники легче всего восприн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 по мимике действующего лица. Например, эмоциональное содержание картины воспринимается детьми через мимику изображаемых персонажей. Наряду с внешними особенностями поведения воспитателя наиболее знач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 для детей является эмоционально-оценочное воздействие на них восп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тателя. Дети четко фиксируют и ретранслируют в общении со сверстниками индивидуально-личностные особенности этой стороны поведения воспитат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447A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детского сада формирует рядом и вместе с родителями личность ребенка. Благополучие дошкольника, его положение в группе све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стников, душевный и социальный комфорт в значительной степени зависят от тех эмоций и оценок, которые воспитатель проявляет при общении с ним.</w:t>
      </w:r>
    </w:p>
    <w:p w:rsidR="00F45B24" w:rsidRPr="00F164BE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со взрослым помогает ребенку 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 Взро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 является ребенку в качестве образца для подражания, эталона, а в общ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со сверстниками ребенок пробует присвоенные им в общении со взро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лым способы деятельности, особые формы взаимодействия</w:t>
      </w:r>
      <w:r w:rsid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AB7" w:rsidRPr="0099447A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приоритетных задач дошкольного образования на совреме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ном этапе развития общества является организация учебно-воспитательного процесса, направленного на максимальную реализацию возможностей и и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тересов ребенка. Как известно, в основе любой деятельности ребенка-дошкольника лежит его собственная активность, в том числе и познавател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ная. </w:t>
      </w:r>
    </w:p>
    <w:p w:rsidR="009A6AB7" w:rsidRPr="0099447A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Известно, что познавательная активность детей дошкольного возраста развивается из потребности в новых впечатлениях, которая присуща каждому человеку от рождения. В старшем дошкольном возрасте на основе этой п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требности, в процессе развития ориентировочно-исследовательской деятел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ности, у ребенка формируется стремление узнать и открыть для себя как можно больше нового. </w:t>
      </w:r>
    </w:p>
    <w:p w:rsidR="00F164BE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Познавательная активность – стремление к наиболее полному позн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нию предметов и явлений окружающего мира; сложное личностное образ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вание, которое складывается под влиянием самых разнообразных факторов, как субъективных, так и объективных. Старший дошкольный возраст счит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ется </w:t>
      </w:r>
      <w:proofErr w:type="spellStart"/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сензитивным</w:t>
      </w:r>
      <w:proofErr w:type="spellEnd"/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периодом для развития познавательной активности личн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сти. Но это не означает, что познавательная активность формируется сам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стоятельно. Известно, что ребенок – существо социальное. Среда для него выступает условием и источником развития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A6AB7" w:rsidRPr="0099447A" w:rsidRDefault="00F164BE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25774"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ровень познавательной активности в раннем детстве определяется пережитым ребенком в первые годы жизни влиянием окружающей среды, главным фактором которой является общение ребенка с окружающими его </w:t>
      </w:r>
      <w:r w:rsidR="00225774"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людьми, прежде всего со значимыми взрослыми, отношения с которыми о</w:t>
      </w:r>
      <w:r w:rsidR="00225774"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25774"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ределяют отношения ребенка со всем остальным миром</w:t>
      </w:r>
      <w:r w:rsidR="0099447A"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A6AB7" w:rsidRPr="0099447A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 ребенка с окружающим миром осуществляются через взрослого, как посредника. Под руководством взрослого дошкольник овлад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вает новыми видами деятельности, умениями, навыками. И здесь собственная активность детей непосредственно связана с активностью, идущей от взро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лого. </w:t>
      </w:r>
    </w:p>
    <w:p w:rsidR="009A6AB7" w:rsidRPr="00545B3B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Поэтому педагогическая деятельность требует от современного педаг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га, стремящегося сформировать познавательную активность ребенка, нал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чия следующих личностных параметров:</w:t>
      </w:r>
      <w:r w:rsidR="0099447A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способности к активной и разн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сторонней профессиональной и социально-культурной деятельности; такти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ности, чувства </w:t>
      </w:r>
      <w:proofErr w:type="spellStart"/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эмпатии</w:t>
      </w:r>
      <w:proofErr w:type="spellEnd"/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терпеливости и терпимости в отношениях с детьми и взрослыми, готовности принимать и поддерживать их, а при необходимости и защищать; умения обеспечивать внутригрупповое и межгрупповое общ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ние; знания особенностей психического развития детей; способности к со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ственному саморазвитию и самовоспитанию. </w:t>
      </w:r>
    </w:p>
    <w:p w:rsidR="009A6AB7" w:rsidRPr="00545B3B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познавательной активности дошкольников требует от педагога проявления творческого подхода к организации учебно-воспитательного процесса. Творческий потенциал педагога характеризуется рядом особенностей личности, которые называют признаками творческой личности: способность замечать и формулировать альтернативы, подвергать сомнению на первый взгляд очевидное, избегать поверхностных формулир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вок; умение вникнуть в проблему и в то же время оторваться от реальности, увидеть перспективу; способность отказаться от ориентации на авторитеты; умение представить знакомый объект с совершенно новой стороны, в новом контексте; способность к ассоциациям (быстрое и свободное переключение мыслей, способность вызвать в сознании образы и создавать из них новые комбинации); готовность памяти (овладение достаточно большим объемом систематизированных знаний, упорядоченность и динамичность знаний) и способность к обобщению; креативность, то есть способность превращать совершаемую деятельность в творческий про</w:t>
      </w:r>
      <w:r w:rsidR="0099447A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цесс</w:t>
      </w:r>
      <w:r w:rsidR="009A6AB7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Ребенок в дошкольном возрасте очень зависим от отношения к нему взрослых (родителей, воспит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теля), которое во многом определяет самооценку ребенка, формирует чувство уверенности в себе. Поэтому детям так важна поддержка, участие, интерес и внимание взрослого к е</w:t>
      </w:r>
      <w:r w:rsidR="009A6AB7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 делам и проблемам 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9A6AB7" w:rsidRPr="00545B3B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Взрослые должны уметь видеть и понимать индивидуальность ребенка, его особенности и возможности, рассматривать его как уникальную личность с присущими ей индивидуальными склонностями и творческим потенциалом. Необходимо учитывать индивидуальный темп развития каждого ребенка, н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блюдать за его ростом и развитием, сравнивать результаты работы с его со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ственным продвижением, а не с успехами других детей или групповым уро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нем, никогда не позволять себе оценивать личность ребенка, а высказываться только относительно результатов его работы.</w:t>
      </w:r>
    </w:p>
    <w:p w:rsidR="009A6AB7" w:rsidRPr="00545B3B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Ребенка нельзя ругать и наказывать за неуспех в той или иной де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тельности, так как это может привести к появлению стойкого отрицательного 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отношения к процессу познания нового, педагогу, образовательной системе в целом.</w:t>
      </w:r>
    </w:p>
    <w:p w:rsidR="009A6AB7" w:rsidRPr="00545B3B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формировать положительный микроклимат в группе, поддерживающий познавательный интерес и активность детей. Если ребенку трудно, и у него далеко не все получается, часто ему бывает сложно постр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ить взаимоотношения с другими детьми, и здесь он нуждается в помощи та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тичного воспитателя, умеющего, нивелируя недостатки, выделять позити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ное. </w:t>
      </w:r>
    </w:p>
    <w:p w:rsidR="009A6AB7" w:rsidRPr="00545B3B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эффективного развития познавательной активности важно умение видеть и ценить в каждом ребенке единственную, неповторимую, самоце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ную и свободную личность, с индивидуальными, присущими только ей че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тами и особенностями. Все это поможет сохранить самооценку ребенка, б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 способствовать сохранению и поддержанию положительного отношения к познавательному процессу. </w:t>
      </w:r>
    </w:p>
    <w:p w:rsidR="009A6AB7" w:rsidRPr="00545B3B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Ребенок, как и взрослый, находится в постоянном процессе познания мира, он думает, анализирует, говорит, слушает, понимает, чувствует, общ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ется с другими людьми. В процессе общения со взрослыми и сверстниками, познавательной деятельности происходит интенсивное развитие личности ребенка,</w:t>
      </w:r>
      <w:r w:rsidR="009A6AB7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его познавательной активности 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дним из основных побудителей познавательной активности детей является педагог. Реакции на побудител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ные действия бывают разные: мотивированные на познавательную акти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ность и не мотивированные. Мотивированные на любые побуждающие де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ствия реагируют включением в познавательную деятельность, не нуждаются в каких-либо специальных побудителях. У таких детей сформировался п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знавательный интерес, сложилась установка на познавательную деятел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ность. Однако встречается немало детей с не мотивированной реакцией на побудительные действия со стороны педагога. </w:t>
      </w:r>
    </w:p>
    <w:p w:rsidR="009A6AB7" w:rsidRPr="00545B3B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познавательной активности таких детей начинается с возде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ствия на органы их восприятия. В такой ситуации полезными оказываются яркие демонстрации, интересный краткий рассказ, которые сначала привл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кают внимание, заинтересовывают, создают проблемную ситуацию. Возн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кает неустойчивая познавательная активность низкого уровня – любозн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тельность в виде вопроса: «Что это такое было?». </w:t>
      </w:r>
    </w:p>
    <w:p w:rsidR="009A6AB7" w:rsidRPr="00545B3B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Мастерство педагога в этом случае постановкой умелых вопросов, во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действием на воображение и эмоции ребенка должно привести возникшее любопытство к любознательности. Подключение мышления к решению в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двинутой проблемы может привести к развитию познавательной активности. Весь этот процесс происходит под руководством педагога </w:t>
      </w:r>
    </w:p>
    <w:p w:rsidR="009A6AB7" w:rsidRPr="00545B3B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6AB7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условиях современного общества необходимы 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специфические тр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бования к педагогу дошкольного учреждения, для реализации целого ряда педагогических функций: информационной, предполагающей умения пол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зоваться речевой выразительностью, точно, кратко, логично излагать матер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 и добиваться понимания, пользоваться различными методами изложения, активизировать детей в процессе усвоения материала; побудительной, пред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сматривающей умения возбуждать интерес, внимание, побуждать к активн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сти, переводить знания в практические действия, оценивать деятельность, поступки, закреплять знания и умения детей в соответствии с возрастом; конструктивно-организаторской, включающей в себя ряд умений: планир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вать педагогический процесс, подбирать материал, методы, приемы, средства для содержательной (учебной, игровой, трудовой и др.) деятельности, орг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низовывать выполнение режима в разных возрастных группах, создавать ра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вивающую среду и использовать ее в качестве средства воспитания личности ребенка; диагностической, содержащей умения определять особенности ф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зического и психического состояния детей и учитывать это в собственной деятельности, осуществлять учет и контроль эффективности учебно-воспитательной работы в целом, устанавливать соответствие знаний, умений и навыков поведения требованиям программы, видеть связи развития ребенка с использованием различных методов учебно-воспитательной работы; коо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динирующей, предполагающей наличие следующих умений: устанавливать деловые контакты с родителями и коллегами, участвовать в педагогическом просвещении родителей, раскрывать им подержание, методы общественного воспитания, побуждать родителей к активному участию в работе дошкольн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образовательного учреждения; коммуникативной, требующей от педагога высоких нравственных качеств и черт характера, проявляющихся в умении быть в общении с детьми всегда доброжелательным, тактичным, приветл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9A6AB7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вым, вежливым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A6AB7" w:rsidRPr="00545B3B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Развитие познавательной активности детей старшего дошкольного возраста во многом будет зависеть от методов, с помощью которых педагог будет организовывать процесс познания воспитанников: метод неожиданных решений (педагог предлагает новое нестереотипное решение той или иной задачи, которое противоречит имеющемуся опыту ребенка); метод предъя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ления заданий с неопределенным окончанием, что заставляет детей задавать вопросы, направленные на получение дополнительной информации; метод, стимулирующий проявление творческой самостоятельности составления аналогичных заданий на новом содержании, поиск аналогов в повседневной жизни; метод «преднамеренных ошибок» </w:t>
      </w:r>
      <w:r w:rsidR="009A6AB7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 педагог избирает неверный путь достижения цели, а дети обнаруживают это и начинают предлагать свои пути и способы решения задачи</w:t>
      </w:r>
      <w:r w:rsidR="009A6AB7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25774" w:rsidRPr="00545B3B" w:rsidRDefault="00225774" w:rsidP="00841A81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Таким образом, педагог должен владеть всем педагогическим инстр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ментарием, чтобы увлечь, заинтересовать и развить познавательную акти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ность старших дошкольников. Также значимыми являются личностные кач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ства воспитателя такие, как стремление к саморазвитию, знания особенн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стей психического развития детей, творческий потенциал, тактичность и те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пимость в отношениях с детьми и родителями. Только знающий и любящий детей педагог-профессионал может сформировать у старших дошкольников познавательную</w:t>
      </w:r>
      <w:r w:rsidR="00841A81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6AB7" w:rsidRPr="00545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активность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545B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Влияние взрослых на формирование самооценки дошкольника велико</w:t>
      </w:r>
      <w:r w:rsidRPr="00545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45B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Pr="00545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должен стремиться к тому, чтобы его поведение было примером для его </w:t>
      </w:r>
      <w:r w:rsidRPr="00545B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545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</w:rPr>
        <w:t>оспитатель и ребенок, как измерить ответстве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</w:rPr>
        <w:t>н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</w:rPr>
        <w:t>ность взрослого перед этим маленьким беззащитным человечком? Как вс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545B3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>лить в его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душу уверенность в том, что его любят и никогда ни словом, ни делом не обидят, не ранят зарождающуюся личность?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Именно в контексте взаимодействия педагогов с детьми, собственно, и происходит развитие ли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ч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ности ребенка. Да, семья – это первый социальный институт для малыша, и роль родителей в том, каким вырастет их ребенок, несомненно, определя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ю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щая. Но и от педагога, безусловно, зависит многое, ведь в стенах дошкольн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го учреждения ребята проводят значительную часть своей жизни.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В группе детского сада воспитатель – самый главный человек для д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школьника. Ребенок безоглядно доверяет воспитателю, наделяет его непр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рекаемым авторитетом и всеми мыслимыми достоинствами: умом, красотой, добротой. В глазах ребенка именно воспитатель определяет, когда можно 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рать или пойти на прогулку, порисовать или побегать, а когда вместе со вс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ми детьми нужно спокойно посидеть и послушать. Воспитатель умеет читать замечательные книжки, знает множество увлекательных историй. Он выст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пает в качестве последней инстанции в разрешении детских конфликтов, он устанавливает правила, он все знает и может помочь, подержать.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Поскольку воспитатель является для ребенка фигурой настолько значимой, именно на него ложится огромная ответственность за создание условий для личностн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го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р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азвития.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5F5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Одним из самых важных таких условий является построение правил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ь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ного типа общения. Именно форма и стиль общения первоначально форм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руют способность ребенка доверять себе и миру. В основе этого доверия л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жит дальнейшее эмоционально-личностное и социальное развитие ребенка, его направление и качество. Общеизвестный факт, что искажения во взаим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отношениях взрослого и ребенка ведут к формированию негативного повед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ния – непослушанию, действиям наперекор, упрямству и капризам</w:t>
      </w:r>
      <w:r w:rsidRPr="00F164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5F5"/>
        </w:rPr>
        <w:t>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5F5"/>
        </w:rPr>
        <w:t xml:space="preserve">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Компетентность воспитателя во взаимодействии с ребенком является одной из основных составляющих профессионализма педагога. Человек, компетентный в общении, прежде всего, устанавливает определенную атм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сферу общения, которая помогает его партнеру чувствовать себя свободно и комфортно. Определенная атмосфера присутствует в общении двух-трех ч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ловек, но характеризует общую обстановку в постоянной группе людей. Группа детского сада не является исключением, и лишь переступишь порог, можно</w:t>
      </w:r>
      <w:r w:rsidRPr="00F164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5F5"/>
        </w:rPr>
        <w:t xml:space="preserve"> 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ощутить атмосферу, царящую в ней. Для развития ребенка психол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гический климат играет значительную роль. Климат в группе детского сада определяется как отношениями между воспитателем и детьми, так отнош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ниями между самими детьми. Хороший климат в группе возникает тогда, к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гда все ее члены чувствуют себя свободно, но при этом уважают также и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право других быть самими собой.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Одним из приоритетных показателей благополучной атмосферы в ко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лективе является общение взрослого с ребенком в форме сотрудничества, к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торое предполагает равную заинтересованность и педагога, и ребенка в их общей деятельности, совместное участие в ней. Позиция педагога при этом заключается в том, чтобы, понимая и уважая интерес ребенка к определенной деятельности, поддерживать и развивать этот интерес своим активным уч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>стием, деликатно помогать ребенку тогда, когда действительно требуется помощь. Сотрудничество исключает всякие формы давления со стороны п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дагога, и поддерживает при этом стремление ребенка к самостоятельности. Общение педагога с ребенком в форме сотрудничества обеспечивает наиб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лее полное его развитие.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При взаимодействии с детьми очень важны реакции педагога н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а то или иное действие ребенка 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или событие. Искренне радуясь успеху малыша, с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чувствуя его беде, серьезно и заинтересованно относясь к его проблемам и неудачам, вы оказываете ребенку поддержку, в которой так нуждается м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ленький человек. Ориентируясь на реакции воспитателя, ребенок строит представление о собственных успехах и неудачах, ошибках или достижен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ях, у него возникает представление о себе как о личности. Поэтому ни в коем случае не стоит допускать, чтобы плохое настроение, усталость или раздр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жение присутствовали при взаимодействии с ребенком.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Все обращения к ребенку должны непременно нести позитивный отт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нок, даже если необходимо корректировать поведение или оценить выполн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ние действия с отрицательным результатом. Например, если ребенок не смог что-то сделать в ходе занятия, ни в коем случае нельзя говорить ему: «Эх ты, не смог сделать такую простую вещь!». Не стоит также отделываться и такой фразой: «Ну ладно, ничего страшного», так как теряется значимость действия и ориентация на положительный результат. Позитивным в данном случае б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дет сообщение типа: «Спасибо тебе, ты очень старался». Такие сообщения, как: «Так уже гораздо лучше!», «Попробуй еще!», «Я не думаю, что для тебя это должно быть трудно», «У всех бывают неудачи» и т.п. не вызовут обиды и сопротивления, а значит будут побуждать к дальнейшим действиям. В этой связи хорошие рекомендации дает широко известный Дейл Карнеги. Будут эффективными такие его советы: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Щадите гордость человека, старайтесь, как можно чаще, хвалить его при всех, а критиковать наедине.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Прежде чем покритиковать человека, похвалите его, и он постарается оправдать ваше доверие.</w:t>
      </w:r>
      <w:r w:rsidR="00AA41CD"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Не оставляйте без внимания малейших достижений и успехов.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Даже на ситуации, связанные с опасностью для самого ребенка или других детей, согласно правилам конструктивного общения, необходимо реагировать не запретом и критикой, а позитивным сообщением, призванным изменить поведение ребенка. Такое сообщение должно включать в себя сл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дующие компоненты: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описание произведенного действия</w:t>
      </w:r>
      <w:r w:rsidR="00AA41CD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(Когда ты …)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;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описание возможного результата этого действия</w:t>
      </w:r>
      <w:r w:rsidRPr="00AA41CD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AA41C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(Может случиться, что…)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;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предложение альтернативного варианта поведения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(Лучше будет, если ты…)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Причем особенно важно не ограничиваться объяснением, почему так делать не стоит или нельзя, а именно предложить другой вариант поведения в этой ситуации.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Естественно, что любой неблаговидный поступок ребенка должен з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канчиваться какими-то мерами воздействия. Но при этом следует помнить, что если отрицательное подкрепление используется чаще, чем положител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ь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ное, то постепенно в сознании ребенка формируется устойчивый негативный стереотип, в котором нет места радости, удовольствию, любви. Доминиру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ю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>щими чувствами по отношению ко взрослым становятся тревога и страх. А это, как известно, не способствует личностному росту.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Одной из важных задач воспитателя, стоящего на позиции развива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ю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щего образования, является достижение хорошего контакта с ребенком. Для того, чтобы установить хороший контакт, необходимо быть искренне заинт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ресованным в ребенке, как в личности, а следовательно, в его мыслях, пер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живаниях, настроении. </w:t>
      </w:r>
    </w:p>
    <w:p w:rsidR="00A53820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Необходимым условием хорошего контакта является искреннее уваж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ние к партнеру по общению. Для ребенка уважение является особенно ва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ж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ным условием взаимодействия, так как представляет собой сигнал о том, что он любим, значит, что он хороший и у него все получается. Даже у каждого шалуна можно найти что-то ценное, отличающее его от других, а значит п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ставить это качество в пример остальным детям. Ребенку, особенно начиная со старшего дошкольного возраста, быть примером для окружающих детей, наиболее ценно. Нужно помнить, что дети дошкольного возраста очень вн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шаемы. Поэтому, если ребенка не хвалить, не ставить в пример, а постоянно говорить, что он плохой, избалованный и </w:t>
      </w: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т.п., он постепенно начинает во</w:t>
      </w: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с</w:t>
      </w: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принимать себя именно с позиции негатива, а плохое поведение закрепляется и становится привычным.</w:t>
      </w:r>
      <w:r w:rsidR="00A5382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53820" w:rsidRPr="00A53820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«Ребенок учится тому, чему его учит жизнь». Под таким заголовком известный доктор Барбара Л. Вульф приводит список утверждений, которые выглядят, например, таким образом:</w:t>
      </w:r>
      <w:r w:rsidR="00A53820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«</w:t>
      </w:r>
      <w:r w:rsidRPr="00A53820"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Если ребенка критикуют, он учится о</w:t>
      </w:r>
      <w:r w:rsidRPr="00A53820"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б</w:t>
      </w:r>
      <w:r w:rsidRPr="00A53820"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винять».</w:t>
      </w:r>
    </w:p>
    <w:p w:rsidR="00A53820" w:rsidRDefault="00A53820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</w:pP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Итак, от типа и качества общения педагога с ребенком зависит разв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и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тие всех его основных психических процессов, способностей и личностных качеств. Именно в период дошкольного детства закладывается базис личн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стной культуры. Будет ли ребенок успешен в дальнейшей жизни, инициат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и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вен, самостоятелен, ответственен, открыт миру и людям, в большой степени зависит от Вас уважаемые педагоги. </w:t>
      </w:r>
    </w:p>
    <w:p w:rsidR="00A53820" w:rsidRDefault="00A53820" w:rsidP="00A53820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более гуманной, творческой, серьёзной, нужной профессии, как профессия – педагог. Именно она является фундаментом всех профессий в мире. Только учитель остаётся в сердцах каждого ученика и сопровождает их всю жизнь. Эта профессия по состоянию души, по зову сердца!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педагог «ведёт ребёнка по жизни»: обучает, воспитывает, направляет духовное и телесное развитие. Только педагог</w:t>
      </w:r>
    </w:p>
    <w:p w:rsidR="00A53820" w:rsidRPr="00F164BE" w:rsidRDefault="00A53820" w:rsidP="00A53820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3820" w:rsidRPr="00A53820" w:rsidRDefault="00A53820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</w:pPr>
    </w:p>
    <w:p w:rsidR="00225774" w:rsidRPr="00F164BE" w:rsidRDefault="00225774" w:rsidP="00841A81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5774" w:rsidRDefault="00225774" w:rsidP="00D14B0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1A81" w:rsidRDefault="00841A81" w:rsidP="00D14B0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1A81" w:rsidRDefault="00841A81" w:rsidP="00D14B0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1A81" w:rsidRPr="00F164BE" w:rsidRDefault="00841A81" w:rsidP="00D14B0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841A81" w:rsidRPr="00F164BE" w:rsidSect="0086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338C"/>
    <w:multiLevelType w:val="multilevel"/>
    <w:tmpl w:val="704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334CEB"/>
    <w:multiLevelType w:val="multilevel"/>
    <w:tmpl w:val="24C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7B1C2F"/>
    <w:multiLevelType w:val="multilevel"/>
    <w:tmpl w:val="DC3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C5309"/>
    <w:multiLevelType w:val="multilevel"/>
    <w:tmpl w:val="8D5A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93C2B"/>
    <w:multiLevelType w:val="multilevel"/>
    <w:tmpl w:val="F6A8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DE64D6"/>
    <w:multiLevelType w:val="multilevel"/>
    <w:tmpl w:val="7680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9E7314"/>
    <w:rsid w:val="00225774"/>
    <w:rsid w:val="00256BE1"/>
    <w:rsid w:val="002A3FE7"/>
    <w:rsid w:val="003E4247"/>
    <w:rsid w:val="00545B3B"/>
    <w:rsid w:val="00665A90"/>
    <w:rsid w:val="007636BF"/>
    <w:rsid w:val="007E0064"/>
    <w:rsid w:val="00841A81"/>
    <w:rsid w:val="00866FD4"/>
    <w:rsid w:val="0099447A"/>
    <w:rsid w:val="009A6AB7"/>
    <w:rsid w:val="009E7314"/>
    <w:rsid w:val="00A53820"/>
    <w:rsid w:val="00AA41CD"/>
    <w:rsid w:val="00B6737D"/>
    <w:rsid w:val="00BD1B20"/>
    <w:rsid w:val="00CD6761"/>
    <w:rsid w:val="00CE5FC7"/>
    <w:rsid w:val="00D14B0B"/>
    <w:rsid w:val="00F164BE"/>
    <w:rsid w:val="00F45B24"/>
    <w:rsid w:val="00F46407"/>
    <w:rsid w:val="00FC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5A90"/>
  </w:style>
  <w:style w:type="character" w:styleId="a4">
    <w:name w:val="Strong"/>
    <w:basedOn w:val="a0"/>
    <w:uiPriority w:val="22"/>
    <w:qFormat/>
    <w:rsid w:val="00665A90"/>
    <w:rPr>
      <w:b/>
      <w:bCs/>
    </w:rPr>
  </w:style>
  <w:style w:type="paragraph" w:customStyle="1" w:styleId="headline">
    <w:name w:val="headline"/>
    <w:basedOn w:val="a"/>
    <w:rsid w:val="006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D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D1B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5A90"/>
  </w:style>
  <w:style w:type="character" w:styleId="a4">
    <w:name w:val="Strong"/>
    <w:basedOn w:val="a0"/>
    <w:uiPriority w:val="22"/>
    <w:qFormat/>
    <w:rsid w:val="00665A90"/>
    <w:rPr>
      <w:b/>
      <w:bCs/>
    </w:rPr>
  </w:style>
  <w:style w:type="paragraph" w:customStyle="1" w:styleId="headline">
    <w:name w:val="headline"/>
    <w:basedOn w:val="a"/>
    <w:rsid w:val="006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D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D1B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27FB-FD6D-4D12-AC47-A06CE24B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9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9</cp:revision>
  <dcterms:created xsi:type="dcterms:W3CDTF">2016-11-06T09:07:00Z</dcterms:created>
  <dcterms:modified xsi:type="dcterms:W3CDTF">2019-06-21T15:38:00Z</dcterms:modified>
</cp:coreProperties>
</file>