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F9" w:rsidRDefault="00600CF9">
      <w:pPr>
        <w:spacing w:line="126" w:lineRule="exact"/>
        <w:rPr>
          <w:sz w:val="10"/>
          <w:szCs w:val="10"/>
        </w:rPr>
      </w:pPr>
    </w:p>
    <w:p w:rsidR="00600CF9" w:rsidRDefault="00600CF9">
      <w:pPr>
        <w:rPr>
          <w:sz w:val="2"/>
          <w:szCs w:val="2"/>
        </w:rPr>
        <w:sectPr w:rsidR="00600CF9">
          <w:pgSz w:w="11900" w:h="16840"/>
          <w:pgMar w:top="874" w:right="0" w:bottom="1109" w:left="0" w:header="0" w:footer="3" w:gutter="0"/>
          <w:cols w:space="720"/>
          <w:noEndnote/>
          <w:docGrid w:linePitch="360"/>
        </w:sectPr>
      </w:pPr>
    </w:p>
    <w:p w:rsidR="00600CF9" w:rsidRDefault="00DC5A16">
      <w:pPr>
        <w:pStyle w:val="30"/>
        <w:shd w:val="clear" w:color="auto" w:fill="auto"/>
      </w:pPr>
      <w:r>
        <w:t>Возможности применения технологии лэпбук</w:t>
      </w:r>
      <w:r>
        <w:br/>
        <w:t>в инклюзивном образовании</w:t>
      </w:r>
    </w:p>
    <w:p w:rsidR="00226A90" w:rsidRDefault="00DC5A16">
      <w:pPr>
        <w:pStyle w:val="40"/>
        <w:shd w:val="clear" w:color="auto" w:fill="auto"/>
        <w:ind w:left="2000"/>
      </w:pPr>
      <w:r>
        <w:t xml:space="preserve">Косырева О. Н., учитель технологии </w:t>
      </w:r>
    </w:p>
    <w:p w:rsidR="00226A90" w:rsidRDefault="00DC5A16">
      <w:pPr>
        <w:pStyle w:val="40"/>
        <w:shd w:val="clear" w:color="auto" w:fill="auto"/>
        <w:ind w:left="2000"/>
      </w:pPr>
      <w:r>
        <w:t xml:space="preserve">муниципальное бюджетное </w:t>
      </w:r>
    </w:p>
    <w:p w:rsidR="00600CF9" w:rsidRDefault="00DC5A16">
      <w:pPr>
        <w:pStyle w:val="40"/>
        <w:shd w:val="clear" w:color="auto" w:fill="auto"/>
        <w:ind w:left="2000"/>
      </w:pPr>
      <w:r>
        <w:t>общеобразовательное учреждение</w:t>
      </w:r>
    </w:p>
    <w:p w:rsidR="00600CF9" w:rsidRDefault="00DC5A16">
      <w:pPr>
        <w:pStyle w:val="40"/>
        <w:shd w:val="clear" w:color="auto" w:fill="auto"/>
        <w:spacing w:after="190"/>
      </w:pPr>
      <w:r>
        <w:t>«Средняя школа №4» г. Ачинск</w:t>
      </w:r>
    </w:p>
    <w:p w:rsidR="00600CF9" w:rsidRDefault="00DC5A16">
      <w:pPr>
        <w:pStyle w:val="20"/>
        <w:shd w:val="clear" w:color="auto" w:fill="auto"/>
        <w:spacing w:before="0"/>
        <w:ind w:firstLine="740"/>
      </w:pPr>
      <w:bookmarkStart w:id="0" w:name="_GoBack"/>
      <w:r>
        <w:rPr>
          <w:rStyle w:val="21"/>
        </w:rPr>
        <w:t>Аннотация:</w:t>
      </w:r>
      <w:r>
        <w:t xml:space="preserve"> работа посвящена проблеме поиска эффективных методов и технологий организации инклюзивного образования в условиях о</w:t>
      </w:r>
      <w:r w:rsidR="006568DE">
        <w:t>бщеобразовательной школы. Автор</w:t>
      </w:r>
      <w:r>
        <w:t xml:space="preserve"> раскрывают возможности применения современной образовательной технологии «лэпбук» в работе </w:t>
      </w:r>
      <w:r w:rsidR="00226A90">
        <w:t>с детьми,</w:t>
      </w:r>
      <w:r>
        <w:t xml:space="preserve"> имеющими интеллектуальные нарушения, представляют практический опыт ее апробации.</w:t>
      </w:r>
    </w:p>
    <w:p w:rsidR="00600CF9" w:rsidRDefault="00DC5A16">
      <w:pPr>
        <w:pStyle w:val="20"/>
        <w:shd w:val="clear" w:color="auto" w:fill="auto"/>
        <w:tabs>
          <w:tab w:val="left" w:pos="3826"/>
        </w:tabs>
        <w:spacing w:before="0" w:line="490" w:lineRule="exact"/>
        <w:ind w:firstLine="740"/>
      </w:pPr>
      <w:r>
        <w:rPr>
          <w:rStyle w:val="21"/>
        </w:rPr>
        <w:t xml:space="preserve">Ключевые </w:t>
      </w:r>
      <w:r w:rsidR="00226A90">
        <w:rPr>
          <w:rStyle w:val="21"/>
        </w:rPr>
        <w:t>слова:</w:t>
      </w:r>
      <w:r w:rsidR="00226A90">
        <w:t xml:space="preserve"> </w:t>
      </w:r>
      <w:r>
        <w:t>инклюзивное образование, современные</w:t>
      </w:r>
    </w:p>
    <w:p w:rsidR="00600CF9" w:rsidRDefault="00DC5A16">
      <w:pPr>
        <w:pStyle w:val="20"/>
        <w:shd w:val="clear" w:color="auto" w:fill="auto"/>
        <w:spacing w:before="0" w:after="488" w:line="490" w:lineRule="exact"/>
        <w:jc w:val="left"/>
      </w:pPr>
      <w:r>
        <w:t>образовательные технологии, лэпбук.</w:t>
      </w:r>
    </w:p>
    <w:bookmarkEnd w:id="0"/>
    <w:p w:rsidR="00600CF9" w:rsidRDefault="00DC5A16">
      <w:pPr>
        <w:pStyle w:val="20"/>
        <w:shd w:val="clear" w:color="auto" w:fill="auto"/>
        <w:spacing w:before="0" w:line="480" w:lineRule="exact"/>
        <w:ind w:firstLine="740"/>
      </w:pPr>
      <w:r>
        <w:t>Инновационные процессы, происходящие в современной образовательной практике, в частности развитие инклюзивного образования, предоставляющего возможность получать образование детям с ОВЗ в общеобразовательных организациях, введение ФГОС НОО для детей с ОВЗ и УО, обусловливают необходимость оптимизации подходов к организации образовательного процесса, направленного на всестороннюю социальную адаптацию данной категории обучающихся.</w:t>
      </w:r>
    </w:p>
    <w:p w:rsidR="00600CF9" w:rsidRDefault="00DC5A16">
      <w:pPr>
        <w:pStyle w:val="20"/>
        <w:shd w:val="clear" w:color="auto" w:fill="auto"/>
        <w:spacing w:before="0"/>
        <w:ind w:firstLine="740"/>
      </w:pPr>
      <w:r>
        <w:t>Несмотря на то, что признание равных прав на образование и включение в единую социальную среду определило фундаментальные основы развития образования в современном мире, многие практические вопросы создания инклюзивных образовательных практик еще только предстоит решить.</w:t>
      </w:r>
    </w:p>
    <w:p w:rsidR="00600CF9" w:rsidRDefault="00DC5A16">
      <w:pPr>
        <w:pStyle w:val="20"/>
        <w:shd w:val="clear" w:color="auto" w:fill="auto"/>
        <w:spacing w:before="0"/>
        <w:ind w:firstLine="740"/>
      </w:pPr>
      <w:r>
        <w:t>В условиях общеобразовательной школы особое практическое значение в плане организации инклюзии приобретают вопросы методической и материально-технической оснащенности образовательной деятельности.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760"/>
      </w:pPr>
      <w:r>
        <w:t xml:space="preserve">Обучение детей с разными образовательными потребностями в рамках одного учреждения, класса, требует от педагога владения современными </w:t>
      </w:r>
      <w:r>
        <w:lastRenderedPageBreak/>
        <w:t>педагогическими технологиями, наличия широкого спектра дидактических средств, методик, позволяющих эффективно решать поставленные задачи.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760"/>
      </w:pPr>
      <w:r>
        <w:t>Учителю, работающему в классе, где одновременно обучаются дети «нормы» и дети с ОВЗ ежедневно приходится решать непростые задачи создания специальных условий организации учебной деятельности, например, для понимания материала обучающимся с интеллектуальными нарушениями могут быть необходимы особые наглядные средства или дополнительное внимание учителя.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760"/>
      </w:pPr>
      <w:r>
        <w:t>В этих условиях у педагога возникает острая потребность в доступных, надежных инструментах - технологиях, методиках, средствах, позволяющих активизировать деятельность обучающихся с учетом их индивидуальных возможностей, заинтересовать их, создать условия, способствующие интеллектуальному, личностному и творческому развитию каждого из учащихся. Поиск таких инструментов становится актуальной и практически значимой задачей.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760"/>
      </w:pPr>
      <w:r>
        <w:t>Интересные возможности для решения поставленной задачи открывает «лэпбук», представленный в психолого-педагогических публикациях в качестве образовательной технологии, метода активного обучения, дидактического средства, а также формы представления результатов учебного проектирования [ 1,2,3].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940"/>
      </w:pPr>
      <w:r>
        <w:t xml:space="preserve">Лэпбук </w:t>
      </w:r>
      <w:r w:rsidRPr="00226A90">
        <w:rPr>
          <w:lang w:eastAsia="en-US" w:bidi="en-US"/>
        </w:rPr>
        <w:t>(</w:t>
      </w:r>
      <w:r>
        <w:rPr>
          <w:lang w:val="en-US" w:eastAsia="en-US" w:bidi="en-US"/>
        </w:rPr>
        <w:t>lapbook</w:t>
      </w:r>
      <w:r w:rsidRPr="00226A90">
        <w:rPr>
          <w:lang w:eastAsia="en-US" w:bidi="en-US"/>
        </w:rPr>
        <w:t xml:space="preserve">) </w:t>
      </w:r>
      <w:r>
        <w:t>- дословном переводе с английского языка означает «книга на коленях», или тематическая папка, в которую вклеиваются кармашки, книжки-раскладушки, окошки и другие детали с наглядной информацией в виде рисунков, небольших текстов, диаграмм и графиков по избранной теме, а также интересные игры и задания.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600"/>
      </w:pPr>
      <w:r>
        <w:t>Несмотря на то, что технология лэпбук возникла в зарубежной педагогической практике, она вполне согласуется с идеями известной технологии поэтапного формирования умственных действий, разработанной в середине ХХ столетия отечественными авторами П.Я. Гальпериным, Д. Б.</w:t>
      </w:r>
    </w:p>
    <w:p w:rsidR="00600CF9" w:rsidRDefault="00DC5A16">
      <w:pPr>
        <w:pStyle w:val="20"/>
        <w:shd w:val="clear" w:color="auto" w:fill="auto"/>
        <w:spacing w:before="0" w:line="480" w:lineRule="exact"/>
      </w:pPr>
      <w:r>
        <w:t xml:space="preserve">Элькониным, Н. Ф. Талызиной. Согласно теории П.Я. Гальперина, формирование </w:t>
      </w:r>
      <w:r>
        <w:lastRenderedPageBreak/>
        <w:t>умственного действия проходит ряд последовательных этапов, одним из которых является выполнение действия во внешней форме, материальной или материализованной, т. Е. с помощью каких-либо моделей, схем, чертежей и др. Кроме того, авторы данной теории установили, что знания, умения и навыки не могут быть усвоены и сохранены вне деятельности человека. Разработанная на основе теории поэтапного формирования умственных действий образовательная технология ориентировала на создание условий для работы ученика в индивидуальном темпе, позволяла обеспечить доступный контроль качества выполнения как действия в целом, так и его отдельных операций; возможность оперативной коррекции методик обучения с целью их оптимизации.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600"/>
      </w:pPr>
      <w:r>
        <w:t>Технология поэтапного формирования умственных действий активно применялась в отечественной практике, однако, в качестве основных ее недостатков отмечалась сложность разработки методического обеспечения, формирование у обучаемых стереотипных мыслительных и моторных действий в ущерб развитию их творческих способностей [4].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600"/>
      </w:pPr>
      <w:r>
        <w:t>Реализуя потенциальные возможности формирования умственного действия посредством обязательного выполнения действия в материальной форме, лэпбук, позволяет преодолеть указанные недостатки отечественной технологии, поскольку его разработка способствует развитию творческого потенциала обучающихся.</w:t>
      </w:r>
    </w:p>
    <w:p w:rsidR="00600CF9" w:rsidRDefault="00DC5A16">
      <w:pPr>
        <w:pStyle w:val="20"/>
        <w:shd w:val="clear" w:color="auto" w:fill="auto"/>
        <w:tabs>
          <w:tab w:val="left" w:pos="3235"/>
        </w:tabs>
        <w:spacing w:before="0" w:line="480" w:lineRule="exact"/>
        <w:ind w:firstLine="600"/>
      </w:pPr>
      <w:r>
        <w:t>Кроме того, работа с интерактивной папкой создает коррекционно</w:t>
      </w:r>
      <w:r>
        <w:softHyphen/>
        <w:t xml:space="preserve">развивающий </w:t>
      </w:r>
      <w:r w:rsidR="00226A90">
        <w:t xml:space="preserve">эффект: </w:t>
      </w:r>
      <w:r>
        <w:t>раскладывание иллюстративного материала по</w:t>
      </w:r>
    </w:p>
    <w:p w:rsidR="00600CF9" w:rsidRDefault="00DC5A16">
      <w:pPr>
        <w:pStyle w:val="20"/>
        <w:shd w:val="clear" w:color="auto" w:fill="auto"/>
        <w:spacing w:before="0" w:line="480" w:lineRule="exact"/>
      </w:pPr>
      <w:r>
        <w:t xml:space="preserve">кармашкам, «по заданному образцу», вырезание и конструирование способствует развитию мелкой моторики, задействует кинестетические способы обработки информации, что особенно важно для развития познавательной сферы детей с интеллектуальными нарушениями. Согласно </w:t>
      </w:r>
      <w:r w:rsidR="00226A90">
        <w:t>разработкам Л.С. Выготского и других отечественных авторов у данной категории,</w:t>
      </w:r>
      <w:r>
        <w:t xml:space="preserve"> обучающихся практический интеллект относительно сохранный.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620"/>
      </w:pPr>
      <w:r>
        <w:t xml:space="preserve">Важным достоинством лэпбука является его полифункциональность и вариативность. Применение лэпбука позволяет учитывать разные </w:t>
      </w:r>
      <w:r>
        <w:lastRenderedPageBreak/>
        <w:t>образовательные потребности обучающихся. Интерактивная папка может использоваться как дидактическое средство, метод, технология, предполагает разные формы организации деятельности: индивидуальную, групповую, совместную с родителями, может использоваться для организации урочной и внеурочной деятельности обучающихся. В качестве дидактического средства для индивидуальной работы с детьми по время учебного занятия обычно применяется заранее разработанный лэпбук. Как наглядно-практический метод обучения, интерактивная папка позволяет варьировать степень сложности заданий, помогает детям осмысленно структурировать информацию, закреплять пройденный материал. В качестве активного метода, создание лэпбука может стать результатом совместной проектной, учебно</w:t>
      </w:r>
      <w:r>
        <w:softHyphen/>
        <w:t>исследовательской деятельности обучающихся, совместной творческой работы с родителями.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620"/>
      </w:pPr>
      <w:r>
        <w:t>В качестве других преимуществ лэпбука:</w:t>
      </w:r>
    </w:p>
    <w:p w:rsidR="00600CF9" w:rsidRDefault="00DC5A16">
      <w:pPr>
        <w:pStyle w:val="20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480" w:lineRule="exact"/>
        <w:ind w:firstLine="620"/>
      </w:pPr>
      <w:r>
        <w:t>отсутствие возрастных ограничений. Не случайно данная технология получила наиболее активное распространение в практике дошкольных образовательных учреждений [2];</w:t>
      </w:r>
    </w:p>
    <w:p w:rsidR="00600CF9" w:rsidRDefault="00DC5A16">
      <w:pPr>
        <w:pStyle w:val="20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480" w:lineRule="exact"/>
        <w:ind w:firstLine="620"/>
      </w:pPr>
      <w:r>
        <w:t>многогранность в плане содержания, возможность разработки и применения при изучении разных тем, предметных областей;</w:t>
      </w:r>
    </w:p>
    <w:p w:rsidR="00600CF9" w:rsidRDefault="00DC5A16">
      <w:pPr>
        <w:pStyle w:val="20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480" w:lineRule="exact"/>
        <w:ind w:firstLine="620"/>
      </w:pPr>
      <w:r>
        <w:t>трансформируемость - лэпбук позволяет менять пространство в зависимости от образовательной ситуации, в том числе от меняющихся интересов и возможностей детей;</w:t>
      </w:r>
    </w:p>
    <w:p w:rsidR="00600CF9" w:rsidRDefault="00DC5A16">
      <w:pPr>
        <w:pStyle w:val="20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480" w:lineRule="exact"/>
        <w:ind w:firstLine="620"/>
      </w:pPr>
      <w:r>
        <w:t>доступность и экономичность лэпбука обеспечивает все виды детской активности; возможно использование в любом помещении, где осуществляется образовательная деятельность, изготовление лэпбука не требует значительных финансовых затрат.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620"/>
      </w:pPr>
      <w:r>
        <w:t>Выявленные преимущества, позволяют предположить целесообразность применения технологии лэпбук в практике инклюзивного образования в условиях общеобразовательной школы. Тем более, что работа с лэпбуком</w:t>
      </w:r>
    </w:p>
    <w:p w:rsidR="00600CF9" w:rsidRDefault="00DC5A16">
      <w:pPr>
        <w:pStyle w:val="20"/>
        <w:shd w:val="clear" w:color="auto" w:fill="auto"/>
        <w:tabs>
          <w:tab w:val="left" w:pos="6180"/>
          <w:tab w:val="left" w:pos="7992"/>
        </w:tabs>
        <w:spacing w:before="0" w:line="480" w:lineRule="exact"/>
      </w:pPr>
      <w:r>
        <w:t xml:space="preserve">отвечает основным требованиям ФГОС НОО для детей с УО по созданию условий для обеспечения таких особых образовательных потребностей, как: </w:t>
      </w:r>
      <w:r>
        <w:lastRenderedPageBreak/>
        <w:t>доступность содержания познавательных задач, реализуемых в процессе образования, действенный характер содержания образования, использование преимущественно позитивных средств стимуляции деятельности и др. Применение лэпбука согласуется с требованиями стандарта по обеспечению деятельностного и дифференцированного</w:t>
      </w:r>
      <w:r>
        <w:tab/>
        <w:t>подходов,</w:t>
      </w:r>
      <w:r>
        <w:tab/>
        <w:t>разнообразия</w:t>
      </w:r>
    </w:p>
    <w:p w:rsidR="00600CF9" w:rsidRDefault="00DC5A16">
      <w:pPr>
        <w:pStyle w:val="20"/>
        <w:shd w:val="clear" w:color="auto" w:fill="auto"/>
        <w:spacing w:before="0" w:line="480" w:lineRule="exact"/>
      </w:pPr>
      <w:r>
        <w:t>организационных форм образовательного процесса.</w:t>
      </w:r>
    </w:p>
    <w:p w:rsidR="00600CF9" w:rsidRDefault="00DC5A16">
      <w:pPr>
        <w:pStyle w:val="20"/>
        <w:shd w:val="clear" w:color="auto" w:fill="auto"/>
        <w:tabs>
          <w:tab w:val="left" w:pos="5635"/>
        </w:tabs>
        <w:spacing w:before="0" w:line="480" w:lineRule="exact"/>
        <w:ind w:firstLine="600"/>
      </w:pPr>
      <w:r>
        <w:t>Практический опыт внедрения технологии лэпбук в образовательный процесс МБОУ «Средняя школа №</w:t>
      </w:r>
      <w:r>
        <w:tab/>
        <w:t>4» г. Ачинска подтверждает</w:t>
      </w:r>
    </w:p>
    <w:p w:rsidR="00600CF9" w:rsidRDefault="00DC5A16">
      <w:pPr>
        <w:pStyle w:val="20"/>
        <w:shd w:val="clear" w:color="auto" w:fill="auto"/>
        <w:tabs>
          <w:tab w:val="left" w:pos="6180"/>
        </w:tabs>
        <w:spacing w:before="0" w:line="480" w:lineRule="exact"/>
      </w:pPr>
      <w:r>
        <w:t>целесообразность использования данной технологии в инклюзивном образовании. Знакомство с данной технологией вызвало большой интерес у педагогов, испытывающих затруднения в</w:t>
      </w:r>
      <w:r>
        <w:tab/>
        <w:t>обеспечении эффективной</w:t>
      </w:r>
    </w:p>
    <w:p w:rsidR="00600CF9" w:rsidRDefault="00DC5A16">
      <w:pPr>
        <w:pStyle w:val="20"/>
        <w:shd w:val="clear" w:color="auto" w:fill="auto"/>
        <w:spacing w:before="0" w:line="480" w:lineRule="exact"/>
      </w:pPr>
      <w:r>
        <w:t>организации образовательной деятельности детей с интеллектуальными нарушениями. На начальном этапе освоения технологии педагоги самостоятельно разработали лэпбуки по отдельным темам следующих учебных предметов: математика, русский язык, география, биология, трудовое обучение, история, социально-бытовая ориентировка и др., апробировали их в учебной деятельности и обменялись полученными результатами. Активное участие педагогов в разработке новой технологии свидетельствует о профессиональной заинтересованности поиска эффективных способов организации инклюзивного образования. Совместный методический анализ, позволил подвергнуть объективной критической оценке соотношение целей и учебных задач, уровень сложности учебных заданий, их разновидности и пр. Большинство разработанных педагогами тематических папок включают задания на развитие логических операций: анализ, классификация и обобщение понятий, развитие речи, формирование практических умений в области экономической деятельности, социально-бытовой ориентировки. Апробация интерактивных папок в учебном процессе доказала целесообразность их применения в качестве дидактического средства и наглядного метода обучения в индивидуальной работе с детьми, имеющими интеллектуальные нарушения, а также вызвала интерес у обучающихся «нормы».</w:t>
      </w:r>
    </w:p>
    <w:p w:rsidR="00600CF9" w:rsidRDefault="00DC5A16">
      <w:pPr>
        <w:pStyle w:val="20"/>
        <w:shd w:val="clear" w:color="auto" w:fill="auto"/>
        <w:spacing w:before="0" w:line="480" w:lineRule="exact"/>
        <w:ind w:firstLine="600"/>
      </w:pPr>
      <w:r>
        <w:lastRenderedPageBreak/>
        <w:t>В качестве одного из перспективных направлений дальнейшего внедрения технологии лэпбук в образовательный процесс считаем разработку совместных учебно-исследовательских проектов, по тематике, связанной с выбором профессиональной деятельности обучающихся с ОВЗ (с интеллектуальными нарушениями). На наш взгляд, подобный исследовательский проект поможет обучающимся с интеллектуальными нарушениями осознать и систематизировать свои знания о доступных для них сферах профессиональной деятельности, требованиях, предъявляемых к работнику, элементарных трудовых навыков, необходимых для успешной социальной и профессиональной адаптации.</w:t>
      </w:r>
    </w:p>
    <w:p w:rsidR="00600CF9" w:rsidRDefault="00DC5A16">
      <w:pPr>
        <w:pStyle w:val="20"/>
        <w:shd w:val="clear" w:color="auto" w:fill="auto"/>
        <w:spacing w:before="0" w:after="616" w:line="480" w:lineRule="exact"/>
        <w:ind w:firstLine="600"/>
      </w:pPr>
      <w:r>
        <w:t>Безусловно, технология лэпбук имеет большие потенциальные возможности и перспективы, которые будут открываться по мере ее внедрения в практику инклюзивного образования.</w:t>
      </w:r>
    </w:p>
    <w:p w:rsidR="00600CF9" w:rsidRDefault="00DC5A16">
      <w:pPr>
        <w:pStyle w:val="40"/>
        <w:shd w:val="clear" w:color="auto" w:fill="auto"/>
        <w:spacing w:after="524" w:line="310" w:lineRule="exact"/>
        <w:ind w:left="3500"/>
        <w:jc w:val="left"/>
      </w:pPr>
      <w:r>
        <w:t>Библиографический список</w:t>
      </w:r>
    </w:p>
    <w:p w:rsidR="00600CF9" w:rsidRDefault="00DC5A16">
      <w:pPr>
        <w:pStyle w:val="20"/>
        <w:numPr>
          <w:ilvl w:val="0"/>
          <w:numId w:val="2"/>
        </w:numPr>
        <w:shd w:val="clear" w:color="auto" w:fill="auto"/>
        <w:tabs>
          <w:tab w:val="left" w:pos="797"/>
        </w:tabs>
        <w:spacing w:before="0" w:line="480" w:lineRule="exact"/>
        <w:ind w:firstLine="460"/>
      </w:pPr>
      <w:r>
        <w:t>Гатовская Д.А. Лэпбук как средство обучения в условиях ФГОС// Проблемы и перспективы развития образования: материалы VI междунар. науч. конф. (г. Пермь, апрель 2015 г.). — Пермь: Меркурий, 2015. — С. 162-164.</w:t>
      </w:r>
    </w:p>
    <w:p w:rsidR="00600CF9" w:rsidRDefault="00DC5A16">
      <w:pPr>
        <w:pStyle w:val="20"/>
        <w:numPr>
          <w:ilvl w:val="0"/>
          <w:numId w:val="2"/>
        </w:numPr>
        <w:shd w:val="clear" w:color="auto" w:fill="auto"/>
        <w:tabs>
          <w:tab w:val="left" w:pos="825"/>
        </w:tabs>
        <w:spacing w:before="0" w:line="322" w:lineRule="exact"/>
        <w:ind w:firstLine="460"/>
      </w:pPr>
      <w:r>
        <w:t>Лэпбук как вид совместной деятельности взрослого и детей//</w:t>
      </w:r>
    </w:p>
    <w:p w:rsidR="00600CF9" w:rsidRDefault="00DC5A16">
      <w:pPr>
        <w:pStyle w:val="20"/>
        <w:shd w:val="clear" w:color="auto" w:fill="auto"/>
        <w:tabs>
          <w:tab w:val="left" w:pos="3802"/>
          <w:tab w:val="left" w:pos="6182"/>
          <w:tab w:val="left" w:pos="8386"/>
        </w:tabs>
        <w:spacing w:before="0" w:line="322" w:lineRule="exact"/>
      </w:pPr>
      <w:r>
        <w:rPr>
          <w:lang w:val="en-US" w:eastAsia="en-US" w:bidi="en-US"/>
        </w:rPr>
        <w:t>Kopilkaurokov</w:t>
      </w:r>
      <w:r w:rsidRPr="00226A9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226A90">
        <w:rPr>
          <w:lang w:eastAsia="en-US" w:bidi="en-US"/>
        </w:rPr>
        <w:tab/>
      </w:r>
      <w:r>
        <w:t>Сайт</w:t>
      </w:r>
      <w:r>
        <w:tab/>
        <w:t>для</w:t>
      </w:r>
      <w:r>
        <w:tab/>
        <w:t>учителей//</w:t>
      </w:r>
    </w:p>
    <w:p w:rsidR="00600CF9" w:rsidRDefault="005C497C">
      <w:pPr>
        <w:pStyle w:val="20"/>
        <w:shd w:val="clear" w:color="auto" w:fill="auto"/>
        <w:spacing w:before="0" w:line="322" w:lineRule="exact"/>
      </w:pPr>
      <w:hyperlink r:id="rId7" w:history="1">
        <w:r w:rsidR="00DC5A16">
          <w:rPr>
            <w:rStyle w:val="22"/>
          </w:rPr>
          <w:t>http</w:t>
        </w:r>
        <w:r w:rsidR="00DC5A16" w:rsidRPr="00226A90">
          <w:rPr>
            <w:rStyle w:val="22"/>
            <w:lang w:val="ru-RU"/>
          </w:rPr>
          <w:t>://</w:t>
        </w:r>
        <w:r w:rsidR="00DC5A16">
          <w:rPr>
            <w:rStyle w:val="22"/>
          </w:rPr>
          <w:t>kopilkaurokov</w:t>
        </w:r>
        <w:r w:rsidR="00DC5A16" w:rsidRPr="00226A90">
          <w:rPr>
            <w:rStyle w:val="22"/>
            <w:lang w:val="ru-RU"/>
          </w:rPr>
          <w:t>.</w:t>
        </w:r>
        <w:r w:rsidR="00DC5A16">
          <w:rPr>
            <w:rStyle w:val="22"/>
          </w:rPr>
          <w:t>ru</w:t>
        </w:r>
        <w:r w:rsidR="00DC5A16" w:rsidRPr="00226A90">
          <w:rPr>
            <w:rStyle w:val="22"/>
            <w:lang w:val="ru-RU"/>
          </w:rPr>
          <w:t>/</w:t>
        </w:r>
        <w:r w:rsidR="00DC5A16">
          <w:rPr>
            <w:rStyle w:val="22"/>
          </w:rPr>
          <w:t>doshkolnoeobrazovanie</w:t>
        </w:r>
        <w:r w:rsidR="00DC5A16" w:rsidRPr="00226A90">
          <w:rPr>
            <w:rStyle w:val="22"/>
            <w:lang w:val="ru-RU"/>
          </w:rPr>
          <w:t>/</w:t>
        </w:r>
        <w:r w:rsidR="00DC5A16">
          <w:rPr>
            <w:rStyle w:val="22"/>
          </w:rPr>
          <w:t>prochee</w:t>
        </w:r>
        <w:r w:rsidR="00DC5A16" w:rsidRPr="00226A90">
          <w:rPr>
            <w:rStyle w:val="22"/>
            <w:lang w:val="ru-RU"/>
          </w:rPr>
          <w:t>/</w:t>
        </w:r>
        <w:r w:rsidR="00DC5A16">
          <w:rPr>
            <w:rStyle w:val="22"/>
          </w:rPr>
          <w:t>lepbuk</w:t>
        </w:r>
        <w:r w:rsidR="00DC5A16" w:rsidRPr="00226A90">
          <w:rPr>
            <w:rStyle w:val="22"/>
            <w:lang w:val="ru-RU"/>
          </w:rPr>
          <w:t>-</w:t>
        </w:r>
        <w:r w:rsidR="00DC5A16">
          <w:rPr>
            <w:rStyle w:val="22"/>
          </w:rPr>
          <w:t>kak</w:t>
        </w:r>
        <w:r w:rsidR="00DC5A16" w:rsidRPr="00226A90">
          <w:rPr>
            <w:rStyle w:val="22"/>
            <w:lang w:val="ru-RU"/>
          </w:rPr>
          <w:t>-</w:t>
        </w:r>
        <w:r w:rsidR="00DC5A16">
          <w:rPr>
            <w:rStyle w:val="22"/>
          </w:rPr>
          <w:t>vid</w:t>
        </w:r>
        <w:r w:rsidR="00DC5A16" w:rsidRPr="00226A90">
          <w:rPr>
            <w:rStyle w:val="22"/>
            <w:lang w:val="ru-RU"/>
          </w:rPr>
          <w:t>-</w:t>
        </w:r>
        <w:r w:rsidR="00DC5A16">
          <w:rPr>
            <w:rStyle w:val="22"/>
          </w:rPr>
          <w:t>sovmiestnoi</w:t>
        </w:r>
        <w:r w:rsidR="00DC5A16" w:rsidRPr="00226A90">
          <w:rPr>
            <w:rStyle w:val="22"/>
            <w:lang w:val="ru-RU"/>
          </w:rPr>
          <w:t>-</w:t>
        </w:r>
      </w:hyperlink>
    </w:p>
    <w:p w:rsidR="00600CF9" w:rsidRDefault="005C497C">
      <w:pPr>
        <w:pStyle w:val="20"/>
        <w:shd w:val="clear" w:color="auto" w:fill="auto"/>
        <w:spacing w:before="0" w:line="322" w:lineRule="exact"/>
      </w:pPr>
      <w:hyperlink r:id="rId8" w:history="1">
        <w:r w:rsidR="00DC5A16">
          <w:rPr>
            <w:rStyle w:val="23"/>
          </w:rPr>
          <w:t>dieiatiel-nosti-vzroslogho-i-dietiei</w:t>
        </w:r>
      </w:hyperlink>
    </w:p>
    <w:p w:rsidR="00600CF9" w:rsidRDefault="00DC5A16">
      <w:pPr>
        <w:pStyle w:val="20"/>
        <w:numPr>
          <w:ilvl w:val="0"/>
          <w:numId w:val="2"/>
        </w:numPr>
        <w:shd w:val="clear" w:color="auto" w:fill="auto"/>
        <w:tabs>
          <w:tab w:val="left" w:pos="797"/>
        </w:tabs>
        <w:spacing w:before="0" w:line="480" w:lineRule="exact"/>
        <w:ind w:firstLine="460"/>
      </w:pPr>
      <w:r>
        <w:t xml:space="preserve">Лэпбуки//Это интересно: поделки, игры, опыты, занятия для детей// </w:t>
      </w:r>
      <w:hyperlink r:id="rId9" w:history="1">
        <w:r>
          <w:rPr>
            <w:rStyle w:val="23"/>
          </w:rPr>
          <w:t>http</w:t>
        </w:r>
        <w:r w:rsidRPr="00226A90">
          <w:rPr>
            <w:rStyle w:val="23"/>
            <w:lang w:val="ru-RU"/>
          </w:rPr>
          <w:t>://</w:t>
        </w:r>
        <w:r>
          <w:rPr>
            <w:rStyle w:val="23"/>
          </w:rPr>
          <w:t>www</w:t>
        </w:r>
        <w:r w:rsidRPr="00226A90">
          <w:rPr>
            <w:rStyle w:val="23"/>
            <w:lang w:val="ru-RU"/>
          </w:rPr>
          <w:t>.</w:t>
        </w:r>
        <w:r>
          <w:rPr>
            <w:rStyle w:val="23"/>
          </w:rPr>
          <w:t>tavika</w:t>
        </w:r>
        <w:r w:rsidRPr="00226A90">
          <w:rPr>
            <w:rStyle w:val="23"/>
            <w:lang w:val="ru-RU"/>
          </w:rPr>
          <w:t>.</w:t>
        </w:r>
        <w:r>
          <w:rPr>
            <w:rStyle w:val="23"/>
          </w:rPr>
          <w:t>ru</w:t>
        </w:r>
        <w:r w:rsidRPr="00226A90">
          <w:rPr>
            <w:rStyle w:val="23"/>
            <w:lang w:val="ru-RU"/>
          </w:rPr>
          <w:t>/</w:t>
        </w:r>
        <w:r>
          <w:rPr>
            <w:rStyle w:val="23"/>
          </w:rPr>
          <w:t>p</w:t>
        </w:r>
        <w:r w:rsidRPr="00226A90">
          <w:rPr>
            <w:rStyle w:val="23"/>
            <w:lang w:val="ru-RU"/>
          </w:rPr>
          <w:t>/</w:t>
        </w:r>
        <w:r>
          <w:rPr>
            <w:rStyle w:val="23"/>
          </w:rPr>
          <w:t>blog</w:t>
        </w:r>
        <w:r w:rsidRPr="00226A90">
          <w:rPr>
            <w:rStyle w:val="23"/>
            <w:lang w:val="ru-RU"/>
          </w:rPr>
          <w:t>-</w:t>
        </w:r>
        <w:r>
          <w:rPr>
            <w:rStyle w:val="23"/>
          </w:rPr>
          <w:t>page</w:t>
        </w:r>
        <w:r w:rsidRPr="00226A90">
          <w:rPr>
            <w:rStyle w:val="23"/>
            <w:lang w:val="ru-RU"/>
          </w:rPr>
          <w:t xml:space="preserve"> 5.</w:t>
        </w:r>
        <w:r>
          <w:rPr>
            <w:rStyle w:val="23"/>
          </w:rPr>
          <w:t>html</w:t>
        </w:r>
      </w:hyperlink>
    </w:p>
    <w:p w:rsidR="00600CF9" w:rsidRDefault="00DC5A16">
      <w:pPr>
        <w:pStyle w:val="20"/>
        <w:numPr>
          <w:ilvl w:val="0"/>
          <w:numId w:val="2"/>
        </w:numPr>
        <w:shd w:val="clear" w:color="auto" w:fill="auto"/>
        <w:tabs>
          <w:tab w:val="left" w:pos="825"/>
        </w:tabs>
        <w:spacing w:before="0" w:line="480" w:lineRule="exact"/>
        <w:ind w:firstLine="460"/>
      </w:pPr>
      <w:r>
        <w:t>Технология формирования умственных действий//Наука. Педагогика.</w:t>
      </w:r>
    </w:p>
    <w:p w:rsidR="00600CF9" w:rsidRPr="00226A90" w:rsidRDefault="00DC5A16">
      <w:pPr>
        <w:pStyle w:val="20"/>
        <w:shd w:val="clear" w:color="auto" w:fill="auto"/>
        <w:tabs>
          <w:tab w:val="left" w:pos="3202"/>
        </w:tabs>
        <w:spacing w:before="0" w:line="480" w:lineRule="exact"/>
        <w:rPr>
          <w:lang w:val="en-US"/>
        </w:rPr>
      </w:pPr>
      <w:r>
        <w:t>Общая</w:t>
      </w:r>
      <w:r w:rsidRPr="00226A90">
        <w:rPr>
          <w:lang w:val="en-US"/>
        </w:rPr>
        <w:t xml:space="preserve"> </w:t>
      </w:r>
      <w:r>
        <w:t>педагогика</w:t>
      </w:r>
      <w:r w:rsidRPr="00226A90">
        <w:rPr>
          <w:lang w:val="en-US"/>
        </w:rPr>
        <w:t>//</w:t>
      </w:r>
      <w:hyperlink r:id="rId10" w:history="1">
        <w:r w:rsidRPr="00226A90">
          <w:rPr>
            <w:lang w:val="en-US"/>
          </w:rPr>
          <w:tab/>
        </w:r>
        <w:r>
          <w:rPr>
            <w:rStyle w:val="23"/>
          </w:rPr>
          <w:t>https: //murzim.ru/nauka/pedago gika/26556-tehnologiya-</w:t>
        </w:r>
      </w:hyperlink>
    </w:p>
    <w:p w:rsidR="00600CF9" w:rsidRDefault="005C497C">
      <w:pPr>
        <w:pStyle w:val="20"/>
        <w:shd w:val="clear" w:color="auto" w:fill="auto"/>
        <w:spacing w:before="0" w:line="480" w:lineRule="exact"/>
      </w:pPr>
      <w:hyperlink r:id="rId11" w:history="1">
        <w:r w:rsidR="00DC5A16">
          <w:rPr>
            <w:rStyle w:val="22"/>
          </w:rPr>
          <w:t>poetapnogo-formirovaniya-umstvennyh-deystviy.html</w:t>
        </w:r>
      </w:hyperlink>
    </w:p>
    <w:sectPr w:rsidR="00600CF9">
      <w:type w:val="continuous"/>
      <w:pgSz w:w="11900" w:h="16840"/>
      <w:pgMar w:top="874" w:right="1102" w:bottom="1109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97C" w:rsidRDefault="005C497C">
      <w:r>
        <w:separator/>
      </w:r>
    </w:p>
  </w:endnote>
  <w:endnote w:type="continuationSeparator" w:id="0">
    <w:p w:rsidR="005C497C" w:rsidRDefault="005C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97C" w:rsidRDefault="005C497C"/>
  </w:footnote>
  <w:footnote w:type="continuationSeparator" w:id="0">
    <w:p w:rsidR="005C497C" w:rsidRDefault="005C49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276"/>
    <w:multiLevelType w:val="multilevel"/>
    <w:tmpl w:val="D040C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D0EBB"/>
    <w:multiLevelType w:val="multilevel"/>
    <w:tmpl w:val="8CAE9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F9"/>
    <w:rsid w:val="00226A90"/>
    <w:rsid w:val="005C497C"/>
    <w:rsid w:val="00600CF9"/>
    <w:rsid w:val="006568DE"/>
    <w:rsid w:val="00D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B818D-055E-42AA-B9B1-8357CF3E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line="485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ilkaurokov.ru/doshkolnoeobrazovanie/prochee/lepbuk-kak-vid-sovmiestnoi-dieiatiel-nosti-vzroslogho-i-dieti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opilkaurokov.ru/doshkolnoeobrazovanie/prochee/lepbuk-kak-vid-sovmiestnoi-dieiatiel-nosti-vzroslogho-i-dietie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rzim.ru/nauka/pedagogika/26556-tehnologiya-poetapnogo-formirovaniya-umstvennyh-deystviy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urzim.ru/nauka/pedagogika/26556-tehnologiya-poetapnogo-formirovaniya-umstvennyh-deystvi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vika.ru/p/blog-page_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Ольга Косырева</cp:lastModifiedBy>
  <cp:revision>3</cp:revision>
  <dcterms:created xsi:type="dcterms:W3CDTF">2019-09-27T12:55:00Z</dcterms:created>
  <dcterms:modified xsi:type="dcterms:W3CDTF">2019-09-27T12:59:00Z</dcterms:modified>
</cp:coreProperties>
</file>