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222E" w:rsidRDefault="00C0222E" w:rsidP="00C0222E">
      <w:pPr>
        <w:jc w:val="center"/>
        <w:rPr>
          <w:rFonts w:ascii="Times New Roman" w:hAnsi="Times New Roman" w:cs="Times New Roman"/>
          <w:b/>
          <w:bCs/>
          <w:sz w:val="32"/>
          <w:szCs w:val="32"/>
        </w:rPr>
      </w:pPr>
      <w:r w:rsidRPr="00F607D2">
        <w:rPr>
          <w:rFonts w:ascii="Times New Roman" w:hAnsi="Times New Roman" w:cs="Times New Roman"/>
          <w:b/>
          <w:bCs/>
          <w:sz w:val="32"/>
          <w:szCs w:val="32"/>
        </w:rPr>
        <w:t>«Использование информационно-коммуникативных технологий в условиях работы с детьми дошкольного возраста»</w:t>
      </w:r>
    </w:p>
    <w:p w:rsidR="00C0222E" w:rsidRPr="00F607D2" w:rsidRDefault="00C0222E" w:rsidP="00C0222E">
      <w:pPr>
        <w:jc w:val="center"/>
        <w:rPr>
          <w:rFonts w:ascii="Times New Roman" w:hAnsi="Times New Roman" w:cs="Times New Roman"/>
          <w:b/>
          <w:bCs/>
          <w:sz w:val="32"/>
          <w:szCs w:val="32"/>
        </w:rPr>
      </w:pPr>
      <w:bookmarkStart w:id="0" w:name="_GoBack"/>
      <w:bookmarkEnd w:id="0"/>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Развитие современного общества неразрывной нитью связано с научно-техническим прогрессом. Человечество вступило в новую эпоху нового развития, которая получила название «информационное общество». Внедрение информационно-коммуникативных технологий ускоряет передачу знаний и накопленного технологического и социального опыта человечества не только от поколения к поколению, но и от одного человека другому. В системе дошкольного образования происходят большие перемены. Новые стандарты образования, внедряются федеральные государственные требования, новые Законы «Об образовании», принятие на государственном уровне Стратегии развития информационного общества, реализуется программа «Электронная Россия». Процесс информационных технологий в дошкольном образовании обусловлен социальными потребностями в повышении качества обучения и развития детей дошкольного возраста, требованиями современного общества.</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Использование информационно-коммуникативных технологий в детском саду становится очень актуальной проблемой современного дошкольного образования, и занимают особое положение в нашем современном мире модернизации. Современные инновации способствуют повысить качество обучения и образования и позволяют каждому ребёнку успешно и быстро адаптироваться к окружающей среде и происходящим социальным изменениям.</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Информационная технология – это совокупность методов, средств, которые объединены в одну цепочку, которая обеспечивает сбор, хранение, обработку, вывод и распространение необходимой информации. Использование информационно-коммуникативных технологий способствуют не только достигнуть максимально нового качества образования среди дошкольников, развивает логическое мышление детей, но повышают мотивацию детей к получению новых знаний, знакомят детей с социальным миром, создают новые средства воспитательного воздействия.</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Каждый педагог должен использовать инновационные технологии, так как использование информационно-коммуникативных технологий является одним из приоритетов образования и успешно входит в нашу практику, так как современное общество – это век всеобщей компьютеризации. Надо идти в ногу со временем.</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xml:space="preserve">Каждый специалист и педагог, который работает в детском саду, должен свободно пользоваться компьютером и современным </w:t>
      </w:r>
      <w:proofErr w:type="spellStart"/>
      <w:r w:rsidRPr="00F607D2">
        <w:rPr>
          <w:rFonts w:ascii="Times New Roman" w:hAnsi="Times New Roman" w:cs="Times New Roman"/>
          <w:sz w:val="28"/>
          <w:szCs w:val="28"/>
        </w:rPr>
        <w:t>мультимедийным</w:t>
      </w:r>
      <w:proofErr w:type="spellEnd"/>
      <w:r w:rsidRPr="00F607D2">
        <w:rPr>
          <w:rFonts w:ascii="Times New Roman" w:hAnsi="Times New Roman" w:cs="Times New Roman"/>
          <w:sz w:val="28"/>
          <w:szCs w:val="28"/>
        </w:rPr>
        <w:t xml:space="preserve"> оборудованием, создавать свои образовательные ресурсы и активно использовать их в своей педагогической деятельности.</w:t>
      </w:r>
    </w:p>
    <w:p w:rsidR="00C0222E" w:rsidRPr="00F607D2" w:rsidRDefault="00C0222E" w:rsidP="00C0222E">
      <w:pPr>
        <w:jc w:val="both"/>
        <w:rPr>
          <w:rFonts w:ascii="Times New Roman" w:hAnsi="Times New Roman" w:cs="Times New Roman"/>
          <w:sz w:val="28"/>
          <w:szCs w:val="28"/>
        </w:rPr>
      </w:pPr>
      <w:proofErr w:type="gramStart"/>
      <w:r w:rsidRPr="00F607D2">
        <w:rPr>
          <w:rFonts w:ascii="Times New Roman" w:hAnsi="Times New Roman" w:cs="Times New Roman"/>
          <w:sz w:val="28"/>
          <w:szCs w:val="28"/>
        </w:rPr>
        <w:lastRenderedPageBreak/>
        <w:t>В педагогической деятельности можно использовать различные средства: компьютер, ноутбук, интерактивную доску, принтер, сканер, телевизор, видео, DVD, CD, музыкальный центр, цифровой фотоаппарат, видеокамеру.</w:t>
      </w:r>
      <w:proofErr w:type="gramEnd"/>
      <w:r w:rsidRPr="00F607D2">
        <w:rPr>
          <w:rFonts w:ascii="Times New Roman" w:hAnsi="Times New Roman" w:cs="Times New Roman"/>
          <w:sz w:val="28"/>
          <w:szCs w:val="28"/>
        </w:rPr>
        <w:t xml:space="preserve"> Применение в работе различных средств в обучении и развитии дошкольников предоставляют широкие возможности для коммуникации и получении разнообразной современной информации.</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Информационно-коммуникативные технологии применяются во взаимодействии работы всех педагогов, специалистов детского сада (педагог-психолог, учитель-логопед, учитель-дефектолог, инструктор по лечебной физкультуре, музыкальный руководитель, инструктор по физической культуре) и родителей. Важно помнить, что компьютерная программа не может заменить высококвалифицированного специалиста. Вся работа должна проводиться в комплексе и используется как вспомогательный обучающий материал.</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Использование ИКТ (информационно-коммуникативные технологии) в работе с дошкольниками требуют соблюдение определённых дидактических принципов:</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принцип активности (новизна, динамичность, реальность, стимуляция познавательной деятельности);</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принцип научности, использование анимационных эффектов (усвоение реальных знаний, не искажённые информационные материалы – звукозапись, фотографии, картинки);</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принцип доступности (материал соответствует уровню возрастной группы, учитывается специфика детей и их диагнозы);</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принцип систематичности и последовательности (материал и информация предоставляется в определённом порядке в соответствии с планированием деятельности с детьми;</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принцип наглядности (</w:t>
      </w:r>
      <w:proofErr w:type="spellStart"/>
      <w:r w:rsidRPr="00F607D2">
        <w:rPr>
          <w:rFonts w:ascii="Times New Roman" w:hAnsi="Times New Roman" w:cs="Times New Roman"/>
          <w:sz w:val="28"/>
          <w:szCs w:val="28"/>
        </w:rPr>
        <w:t>мультимедийные</w:t>
      </w:r>
      <w:proofErr w:type="spellEnd"/>
      <w:r w:rsidRPr="00F607D2">
        <w:rPr>
          <w:rFonts w:ascii="Times New Roman" w:hAnsi="Times New Roman" w:cs="Times New Roman"/>
          <w:sz w:val="28"/>
          <w:szCs w:val="28"/>
        </w:rPr>
        <w:t xml:space="preserve"> презентации, видеофрагменты, слайд-шоу).</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xml:space="preserve">Использование в педагогической деятельности инновационных технологий даже и не новинка, а необходимость для работы с дошкольниками, с родителями, со специалистами детского сада, в методической, экспериментальной и инновационной деятельности и, наконец, помощь в самообразовании педагога. Создаётся единое информационное пространство в образовательном учреждении. Педагог имеет возможность знакомиться с передовым опытом и наработками других педагогов. Многие журналы имеют электронную версию в сети </w:t>
      </w:r>
      <w:proofErr w:type="gramStart"/>
      <w:r w:rsidRPr="00F607D2">
        <w:rPr>
          <w:rFonts w:ascii="Times New Roman" w:hAnsi="Times New Roman" w:cs="Times New Roman"/>
          <w:sz w:val="28"/>
          <w:szCs w:val="28"/>
        </w:rPr>
        <w:t>Интернет</w:t>
      </w:r>
      <w:proofErr w:type="gramEnd"/>
      <w:r w:rsidRPr="00F607D2">
        <w:rPr>
          <w:rFonts w:ascii="Times New Roman" w:hAnsi="Times New Roman" w:cs="Times New Roman"/>
          <w:sz w:val="28"/>
          <w:szCs w:val="28"/>
        </w:rPr>
        <w:t xml:space="preserve"> и педагог может воспользоваться необходимыми материалами по назначению. </w:t>
      </w:r>
      <w:proofErr w:type="gramStart"/>
      <w:r w:rsidRPr="00F607D2">
        <w:rPr>
          <w:rFonts w:ascii="Times New Roman" w:hAnsi="Times New Roman" w:cs="Times New Roman"/>
          <w:sz w:val="28"/>
          <w:szCs w:val="28"/>
        </w:rPr>
        <w:t>Используя в работе информационно-коммуникативные технологии педагог осуществляет</w:t>
      </w:r>
      <w:proofErr w:type="gramEnd"/>
      <w:r w:rsidRPr="00F607D2">
        <w:rPr>
          <w:rFonts w:ascii="Times New Roman" w:hAnsi="Times New Roman" w:cs="Times New Roman"/>
          <w:sz w:val="28"/>
          <w:szCs w:val="28"/>
        </w:rPr>
        <w:t xml:space="preserve"> и решает важные задачи развития дошкольника в современном обществе, способствует развитию успешной личности, так как является проводником в мир инновации. ИКТ - </w:t>
      </w:r>
      <w:r w:rsidRPr="00F607D2">
        <w:rPr>
          <w:rFonts w:ascii="Times New Roman" w:hAnsi="Times New Roman" w:cs="Times New Roman"/>
          <w:sz w:val="28"/>
          <w:szCs w:val="28"/>
        </w:rPr>
        <w:lastRenderedPageBreak/>
        <w:t>средство интерактивного обучения, которое позволяет стимулировать познавательную активность дошкольников и участвовать в освоении новых знаний.</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Использование компьютера и ноутбука с целью приобщения детей к современным средствам передачи и хранения различной информации осуществляется в различных игровых технологиях. Использование компьютерных игр разного направления и содержания:</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развлекательные;</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развивающие;</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диагностические;</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сетевые.</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xml:space="preserve">Можно использовать в работе с дошкольниками развивающие и обучающие игры, например, «Планета Земля», «Полезные ископаемые», «Игра на музыкальных инструментах», «Послушный карандаш», «Изучаем алфавит», «Мир растений», «Красная книга России», «Редкие животные», «Остров математики» и так далее. Можно знакомиться с миром музыки, прослушивать классическую музыку. Накопленные фото- и видеоматериал можно использовать в </w:t>
      </w:r>
      <w:proofErr w:type="spellStart"/>
      <w:r w:rsidRPr="00F607D2">
        <w:rPr>
          <w:rFonts w:ascii="Times New Roman" w:hAnsi="Times New Roman" w:cs="Times New Roman"/>
          <w:sz w:val="28"/>
          <w:szCs w:val="28"/>
        </w:rPr>
        <w:t>мультимедийных</w:t>
      </w:r>
      <w:proofErr w:type="spellEnd"/>
      <w:r w:rsidRPr="00F607D2">
        <w:rPr>
          <w:rFonts w:ascii="Times New Roman" w:hAnsi="Times New Roman" w:cs="Times New Roman"/>
          <w:sz w:val="28"/>
          <w:szCs w:val="28"/>
        </w:rPr>
        <w:t xml:space="preserve"> презентациях. Интернет позволяет широко использовать и тексты художественных произведений, просмотр мультфильмов или определённых фрагментов.</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С использованием средств информационно-коммуникативных технологий дети могут совершать различные путешествия на море, в другие города, планеты, острова. Имеют возможность прослушивать голоса животных и звуки мира природы, наслаждаться красотой родного края и любоваться красотой водопада и слушать журчание ручейка или пение птиц.</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Большую роль играют использование ИКТ и для самих педагогов. Сокращается работа педагога с бумажными носителями, меньше требуется времени для подготовки наглядно-дидактического материала к непосредственно образовательной деятельности, подбирает дополнительный познавательный материал. Педагог может оформить свою документацию, отчёты, диагностику, стендовые доклады. Можно составить, оформить красочные буклеты, брошюры и листовки. Подобрать необходимые картинки, иллюстрации, как для непосредственной деятельности, так и для оформления стендов, информационных уголков, ширм. Можно при помощи сканера отсканировать творческие детские работы и отправить на различные конкурсы и ждать результаты. Необходимый материал можно распечатать в нескольких вариантах и выпустить необходимое количество экземпляров для работы с детьми (раскрашивание, нарисовать недостающие фигуры или детали, готовые шаблоны, составление узоров и так далее).</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lastRenderedPageBreak/>
        <w:t>Велико использование мультимедиа – проектора, который повышает уровень наглядности в работе педагога, так как можно одновременно применить совокупность всех видов информаций (графическая, видео, звуковая).</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Детская природа требует наглядности. Изготовление необходимого материала для деятельности своими руками отнимает много времени и подбора материала для изготовления пособия. Применение и использование инновационных технологий в работе с дошкольниками открывает возможность подготовки дидактического материала красочного, эстетического. Материал может быть самым разнообразным: презентации, слайды, анкеты, консультации, конспекты непосредственно образовательной деятельности, досуги и развлечения. Процесс подачи знаний в развитии ребёнка становится более современным, разнообразным, насыщенным. Информация подаётся живо и быстро.</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Можно фотографировать и снимать художественное творчество и продуктивную деятельность детей, интересные мероприятия, развлечения, целевые прогулки и наблюдения, интересные случаи из жизни воспитанников группы, а затем устраивать совместный просмотр таких мероприятий, организовать фотовыставку. Правильно подобранная информация вызывает только положительные эмоции и огромный интерес. У дошкольников повышается мотивация к познавательной деятельности, происходит активизация зрительных функций, глазомерных возможностей ребёнка и формируется активная позиция субъекта обучения. Самое главное, что каждый ребёнок приобретает уверенность в себе и своих возможностях, проявить свой талант. Успешность решения задач можно достичь только при высоком уровне профессионализма педагогических работников. Важно не допускать ошибки при использовании информационно-коммуникативных технологий, а именно:</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правильно использовать назначение материала;</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не перегружать обучение материалами;</w:t>
      </w:r>
    </w:p>
    <w:p w:rsidR="00C0222E" w:rsidRPr="00F607D2" w:rsidRDefault="00C0222E" w:rsidP="00C0222E">
      <w:pPr>
        <w:jc w:val="both"/>
        <w:rPr>
          <w:rFonts w:ascii="Times New Roman" w:hAnsi="Times New Roman" w:cs="Times New Roman"/>
          <w:sz w:val="28"/>
          <w:szCs w:val="28"/>
        </w:rPr>
      </w:pPr>
      <w:proofErr w:type="gramStart"/>
      <w:r w:rsidRPr="00F607D2">
        <w:rPr>
          <w:rFonts w:ascii="Times New Roman" w:hAnsi="Times New Roman" w:cs="Times New Roman"/>
          <w:sz w:val="28"/>
          <w:szCs w:val="28"/>
        </w:rPr>
        <w:t>- соблюдать определённые требования к использованию технических средств (определённые</w:t>
      </w:r>
      <w:proofErr w:type="gramEnd"/>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дни для обучения, не нарушать режим проведения прогулки и дневного сна, обучение детей</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правилам поведения, соблюдение правил безопасности, комплектация медицинской</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аптечки, гигиенические мероприятия);</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основная деятельность – игровая;</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 не забывать воспитательное и развивающее значение книги в жизни дошкольника.</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lastRenderedPageBreak/>
        <w:t>Созданный сайт в детском саду открывает возможность знакомить родителей с жизнью дошкольников в детском саду. На сайте освещаются вопросы воспитания и развития детей. Родители могут общаться с педагогами и специалистами, получать необходимые консультации на интересующие вопросы, также делиться своим опытом по воспитанию детей. На сайтах публикуются различные материалы и статьи. Вместе с ребёнком могут заглянуть на сайт группы и посмотреть вместе новые фотоснимки, видеофрагменты, посмотреть записи праздников, мероприятий, узнать новости детского сада.</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Таким образом, использование информационно-коммуникативных технологий в дошкольном образовании способствует повышению качества образовательного и воспитательного процесса. Дошкольники получают современные знания, учатся пользоваться современным оборудованием.</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Педагоги имеют возможность накапливать материал, профессионально общаться в сети Интернета, делиться своим опытом, повышать самообразование, использовать работу сайта группы для взаимодействия работы с родителями.</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Применение инновационных технологий во взаимодействии всех специалистов детского сада, педагогов и родителей позволяет добиться положительных результатов в работе:</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1. Повышается эффективность процесса воспитания и развития дошкольников.</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2. Расширяется возможность доступа к информационным ресурсам.</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3. Помогают развивать определённые навыки работы на компьютере.</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4. Способствуют повышать творческую фантазию и воображение.</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5. Повышается активность и любознательность дошкольников.</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6. Повышается уровень психолого-педагогической компетентности родителей.</w:t>
      </w:r>
    </w:p>
    <w:p w:rsidR="00C0222E" w:rsidRPr="00F607D2" w:rsidRDefault="00C0222E" w:rsidP="00C0222E">
      <w:pPr>
        <w:jc w:val="both"/>
        <w:rPr>
          <w:rFonts w:ascii="Times New Roman" w:hAnsi="Times New Roman" w:cs="Times New Roman"/>
          <w:sz w:val="28"/>
          <w:szCs w:val="28"/>
        </w:rPr>
      </w:pPr>
      <w:r w:rsidRPr="00F607D2">
        <w:rPr>
          <w:rFonts w:ascii="Times New Roman" w:hAnsi="Times New Roman" w:cs="Times New Roman"/>
          <w:sz w:val="28"/>
          <w:szCs w:val="28"/>
        </w:rPr>
        <w:t>7. Родители принимают активное участие в воспитательно-образовательной деятельности.</w:t>
      </w:r>
    </w:p>
    <w:p w:rsidR="00C0222E" w:rsidRDefault="00C0222E" w:rsidP="00C0222E"/>
    <w:p w:rsidR="002347CA" w:rsidRDefault="002347CA"/>
    <w:sectPr w:rsidR="002347CA" w:rsidSect="00F607D2">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0222E"/>
    <w:rsid w:val="002347CA"/>
    <w:rsid w:val="00C0222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22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1656</Words>
  <Characters>9442</Characters>
  <Application>Microsoft Office Word</Application>
  <DocSecurity>0</DocSecurity>
  <Lines>78</Lines>
  <Paragraphs>22</Paragraphs>
  <ScaleCrop>false</ScaleCrop>
  <Company>Microsoft</Company>
  <LinksUpToDate>false</LinksUpToDate>
  <CharactersWithSpaces>11076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2019-11-07T13:02:00Z</dcterms:created>
  <dcterms:modified xsi:type="dcterms:W3CDTF">2019-11-07T13:03:00Z</dcterms:modified>
</cp:coreProperties>
</file>