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51" w:rsidRPr="00162051" w:rsidRDefault="00162051" w:rsidP="00162051">
      <w:pPr>
        <w:pStyle w:val="2"/>
        <w:ind w:left="786"/>
        <w:jc w:val="center"/>
        <w:rPr>
          <w:color w:val="0070C0"/>
          <w:szCs w:val="28"/>
        </w:rPr>
      </w:pPr>
      <w:r w:rsidRPr="00162051">
        <w:rPr>
          <w:color w:val="0070C0"/>
          <w:szCs w:val="28"/>
        </w:rPr>
        <w:t>«Методы обучения географии в рамках ФГОС»</w:t>
      </w:r>
    </w:p>
    <w:p w:rsidR="00162051" w:rsidRPr="00162051" w:rsidRDefault="00162051" w:rsidP="00162051">
      <w:pPr>
        <w:pStyle w:val="2"/>
        <w:ind w:left="786"/>
        <w:jc w:val="left"/>
        <w:rPr>
          <w:color w:val="0070C0"/>
          <w:szCs w:val="28"/>
        </w:rPr>
      </w:pPr>
    </w:p>
    <w:p w:rsidR="00162051" w:rsidRPr="00162051" w:rsidRDefault="00162051" w:rsidP="00162051">
      <w:pPr>
        <w:ind w:firstLine="567"/>
        <w:rPr>
          <w:spacing w:val="1"/>
          <w:sz w:val="28"/>
          <w:szCs w:val="28"/>
        </w:rPr>
      </w:pPr>
      <w:r w:rsidRPr="00162051">
        <w:rPr>
          <w:spacing w:val="3"/>
          <w:sz w:val="28"/>
          <w:szCs w:val="28"/>
        </w:rPr>
        <w:t>Методы обучения, обеспечивая приобретение знаний, воору</w:t>
      </w:r>
      <w:r w:rsidRPr="00162051">
        <w:rPr>
          <w:spacing w:val="-1"/>
          <w:sz w:val="28"/>
          <w:szCs w:val="28"/>
        </w:rPr>
        <w:t xml:space="preserve">жают учащихся </w:t>
      </w:r>
      <w:proofErr w:type="spellStart"/>
      <w:r w:rsidRPr="00162051">
        <w:rPr>
          <w:spacing w:val="-1"/>
          <w:sz w:val="28"/>
          <w:szCs w:val="28"/>
        </w:rPr>
        <w:t>общеучебными</w:t>
      </w:r>
      <w:proofErr w:type="spellEnd"/>
      <w:r w:rsidRPr="00162051">
        <w:rPr>
          <w:spacing w:val="-1"/>
          <w:sz w:val="28"/>
          <w:szCs w:val="28"/>
        </w:rPr>
        <w:t xml:space="preserve"> и специфическими для географии </w:t>
      </w:r>
      <w:r w:rsidRPr="00162051">
        <w:rPr>
          <w:spacing w:val="3"/>
          <w:sz w:val="28"/>
          <w:szCs w:val="28"/>
        </w:rPr>
        <w:t xml:space="preserve">умениями, соответствующими методам географической науки. </w:t>
      </w:r>
      <w:r w:rsidRPr="00162051">
        <w:rPr>
          <w:spacing w:val="4"/>
          <w:sz w:val="28"/>
          <w:szCs w:val="28"/>
        </w:rPr>
        <w:t xml:space="preserve">Данные умения в сочетании с географическими знаниями есть </w:t>
      </w:r>
      <w:r w:rsidRPr="00162051">
        <w:rPr>
          <w:spacing w:val="-1"/>
          <w:sz w:val="28"/>
          <w:szCs w:val="28"/>
        </w:rPr>
        <w:t xml:space="preserve">научная методология - географии в сочетании с развитием познавательной деятельности учащихся формируют активно </w:t>
      </w:r>
      <w:r w:rsidRPr="00162051">
        <w:rPr>
          <w:spacing w:val="2"/>
          <w:sz w:val="28"/>
          <w:szCs w:val="28"/>
        </w:rPr>
        <w:t>мыслящую личность, способную к самостоятельному приобрете</w:t>
      </w:r>
      <w:r w:rsidRPr="00162051">
        <w:rPr>
          <w:spacing w:val="1"/>
          <w:sz w:val="28"/>
          <w:szCs w:val="28"/>
        </w:rPr>
        <w:t>нию знаний и их практическому использованию.</w:t>
      </w:r>
    </w:p>
    <w:p w:rsidR="00162051" w:rsidRPr="00162051" w:rsidRDefault="00162051" w:rsidP="00162051">
      <w:pPr>
        <w:ind w:firstLine="567"/>
        <w:rPr>
          <w:spacing w:val="4"/>
          <w:sz w:val="28"/>
          <w:szCs w:val="28"/>
        </w:rPr>
      </w:pPr>
      <w:r w:rsidRPr="00162051">
        <w:rPr>
          <w:sz w:val="28"/>
          <w:szCs w:val="28"/>
        </w:rPr>
        <w:t xml:space="preserve">В методике обучения географии наибольшее распространение получили две классификации методов обучения:  </w:t>
      </w:r>
    </w:p>
    <w:p w:rsidR="00162051" w:rsidRPr="00162051" w:rsidRDefault="00162051" w:rsidP="00162051">
      <w:pPr>
        <w:pStyle w:val="a5"/>
        <w:spacing w:before="0" w:beforeAutospacing="0" w:after="0" w:afterAutospacing="0"/>
        <w:ind w:firstLine="251"/>
        <w:rPr>
          <w:sz w:val="28"/>
          <w:szCs w:val="28"/>
        </w:rPr>
      </w:pPr>
      <w:r w:rsidRPr="00162051">
        <w:rPr>
          <w:sz w:val="28"/>
          <w:szCs w:val="28"/>
        </w:rPr>
        <w:t xml:space="preserve">-по </w:t>
      </w:r>
      <w:r w:rsidRPr="00162051">
        <w:rPr>
          <w:i/>
          <w:iCs/>
          <w:sz w:val="28"/>
          <w:szCs w:val="28"/>
        </w:rPr>
        <w:t>источникам  получения знаний</w:t>
      </w:r>
      <w:r w:rsidRPr="00162051">
        <w:rPr>
          <w:sz w:val="28"/>
          <w:szCs w:val="28"/>
        </w:rPr>
        <w:t>:</w:t>
      </w:r>
    </w:p>
    <w:p w:rsidR="00162051" w:rsidRPr="00162051" w:rsidRDefault="00162051" w:rsidP="00162051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62051">
        <w:rPr>
          <w:sz w:val="28"/>
          <w:szCs w:val="28"/>
        </w:rPr>
        <w:t>словесные методы обучения географии (источником знания является устное или печатное слово);</w:t>
      </w:r>
    </w:p>
    <w:p w:rsidR="00162051" w:rsidRPr="00162051" w:rsidRDefault="00162051" w:rsidP="00162051">
      <w:pPr>
        <w:numPr>
          <w:ilvl w:val="0"/>
          <w:numId w:val="2"/>
        </w:numPr>
        <w:rPr>
          <w:sz w:val="28"/>
          <w:szCs w:val="28"/>
        </w:rPr>
      </w:pPr>
      <w:r w:rsidRPr="00162051">
        <w:rPr>
          <w:sz w:val="28"/>
          <w:szCs w:val="28"/>
        </w:rPr>
        <w:t>наглядные методы (источником знаний служат наблюдаемые объекты, предметы, явления, наглядные пособия);</w:t>
      </w:r>
    </w:p>
    <w:p w:rsidR="00162051" w:rsidRPr="00162051" w:rsidRDefault="00162051" w:rsidP="00162051">
      <w:pPr>
        <w:numPr>
          <w:ilvl w:val="0"/>
          <w:numId w:val="2"/>
        </w:numPr>
        <w:rPr>
          <w:sz w:val="28"/>
          <w:szCs w:val="28"/>
        </w:rPr>
      </w:pPr>
      <w:r w:rsidRPr="00162051">
        <w:rPr>
          <w:sz w:val="28"/>
          <w:szCs w:val="28"/>
        </w:rPr>
        <w:t>практические методы (учащиеся получают знания и вырабатывают умения, выполняя практические действия в процессе самостоятельной работы).</w:t>
      </w:r>
    </w:p>
    <w:p w:rsidR="00162051" w:rsidRPr="00162051" w:rsidRDefault="00162051" w:rsidP="00162051">
      <w:pPr>
        <w:pStyle w:val="a5"/>
        <w:spacing w:before="0" w:beforeAutospacing="0" w:after="0" w:afterAutospacing="0"/>
        <w:rPr>
          <w:sz w:val="28"/>
          <w:szCs w:val="28"/>
        </w:rPr>
      </w:pPr>
      <w:r w:rsidRPr="00162051">
        <w:rPr>
          <w:sz w:val="28"/>
          <w:szCs w:val="28"/>
        </w:rPr>
        <w:t xml:space="preserve">- по </w:t>
      </w:r>
      <w:r w:rsidRPr="00162051">
        <w:rPr>
          <w:i/>
          <w:iCs/>
          <w:sz w:val="28"/>
          <w:szCs w:val="28"/>
        </w:rPr>
        <w:t>характеру познавательной деятельности учащихся:</w:t>
      </w:r>
      <w:r w:rsidRPr="00162051">
        <w:rPr>
          <w:sz w:val="28"/>
          <w:szCs w:val="28"/>
        </w:rPr>
        <w:t> </w:t>
      </w:r>
    </w:p>
    <w:p w:rsidR="00162051" w:rsidRPr="00162051" w:rsidRDefault="00162051" w:rsidP="00162051">
      <w:pPr>
        <w:pStyle w:val="a5"/>
        <w:numPr>
          <w:ilvl w:val="0"/>
          <w:numId w:val="1"/>
        </w:numPr>
        <w:spacing w:before="0" w:beforeAutospacing="0" w:after="0" w:afterAutospacing="0"/>
        <w:ind w:hanging="1233"/>
        <w:rPr>
          <w:sz w:val="28"/>
          <w:szCs w:val="28"/>
        </w:rPr>
      </w:pPr>
      <w:r w:rsidRPr="00162051">
        <w:rPr>
          <w:sz w:val="28"/>
          <w:szCs w:val="28"/>
        </w:rPr>
        <w:t>объяснительно-иллюстративный (информационно-рецептивный),</w:t>
      </w:r>
    </w:p>
    <w:p w:rsidR="00162051" w:rsidRPr="00162051" w:rsidRDefault="00162051" w:rsidP="00162051">
      <w:pPr>
        <w:pStyle w:val="a3"/>
        <w:numPr>
          <w:ilvl w:val="0"/>
          <w:numId w:val="1"/>
        </w:numPr>
        <w:ind w:hanging="1233"/>
        <w:jc w:val="left"/>
        <w:rPr>
          <w:szCs w:val="28"/>
        </w:rPr>
      </w:pPr>
      <w:r w:rsidRPr="00162051">
        <w:rPr>
          <w:szCs w:val="28"/>
        </w:rPr>
        <w:t>репродуктивный,</w:t>
      </w:r>
    </w:p>
    <w:p w:rsidR="00162051" w:rsidRPr="00162051" w:rsidRDefault="00162051" w:rsidP="00162051">
      <w:pPr>
        <w:pStyle w:val="a3"/>
        <w:numPr>
          <w:ilvl w:val="0"/>
          <w:numId w:val="1"/>
        </w:numPr>
        <w:ind w:hanging="1233"/>
        <w:jc w:val="left"/>
        <w:rPr>
          <w:szCs w:val="28"/>
        </w:rPr>
      </w:pPr>
      <w:r w:rsidRPr="00162051">
        <w:rPr>
          <w:szCs w:val="28"/>
        </w:rPr>
        <w:t>проблемное изложение,</w:t>
      </w:r>
    </w:p>
    <w:p w:rsidR="00162051" w:rsidRPr="00162051" w:rsidRDefault="00162051" w:rsidP="00162051">
      <w:pPr>
        <w:pStyle w:val="a3"/>
        <w:numPr>
          <w:ilvl w:val="0"/>
          <w:numId w:val="1"/>
        </w:numPr>
        <w:ind w:hanging="1233"/>
        <w:jc w:val="left"/>
        <w:rPr>
          <w:szCs w:val="28"/>
        </w:rPr>
      </w:pPr>
      <w:r w:rsidRPr="00162051">
        <w:rPr>
          <w:szCs w:val="28"/>
        </w:rPr>
        <w:t>частично-поисковый, исследовательский.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</w:t>
      </w:r>
      <w:r w:rsidRPr="00162051">
        <w:rPr>
          <w:i/>
          <w:iCs/>
          <w:szCs w:val="28"/>
        </w:rPr>
        <w:t>Объяснительно-иллюстративный</w:t>
      </w:r>
      <w:r w:rsidRPr="00162051">
        <w:rPr>
          <w:szCs w:val="28"/>
        </w:rPr>
        <w:t xml:space="preserve">. Используется для организации усвоения знаний учащихся. Учащиеся запоминают готовую информацию – чтение учебника, прямой информации с карты (например, климатических поясов), устное изложение материала учителем, подбор учащимися необходимых сведений из таблиц и графиков…  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</w:t>
      </w:r>
      <w:r w:rsidRPr="00162051">
        <w:rPr>
          <w:i/>
          <w:iCs/>
          <w:szCs w:val="28"/>
        </w:rPr>
        <w:t>Репродуктивный.</w:t>
      </w:r>
      <w:r w:rsidRPr="00162051">
        <w:rPr>
          <w:szCs w:val="28"/>
        </w:rPr>
        <w:t xml:space="preserve"> Используется для применения знаний и умений по образцу. Например, самостоятельные задания, предлагаются школьникам из темы в тему – определение географического положения материка. Это задания с использованием типовых планов, инструкций.</w:t>
      </w:r>
    </w:p>
    <w:p w:rsidR="00162051" w:rsidRPr="00162051" w:rsidRDefault="00162051" w:rsidP="00162051">
      <w:pPr>
        <w:pStyle w:val="a3"/>
        <w:tabs>
          <w:tab w:val="left" w:pos="2520"/>
        </w:tabs>
        <w:jc w:val="left"/>
        <w:rPr>
          <w:szCs w:val="28"/>
        </w:rPr>
      </w:pPr>
      <w:r w:rsidRPr="00162051">
        <w:rPr>
          <w:szCs w:val="28"/>
        </w:rPr>
        <w:t xml:space="preserve">          </w:t>
      </w:r>
      <w:r w:rsidRPr="00162051">
        <w:rPr>
          <w:i/>
          <w:iCs/>
          <w:szCs w:val="28"/>
        </w:rPr>
        <w:t>Проблемное изложение</w:t>
      </w:r>
      <w:r w:rsidRPr="00162051">
        <w:rPr>
          <w:szCs w:val="28"/>
        </w:rPr>
        <w:t>. Метод проблемного изложения используют для показа образца доказательного решения проблемы. Учитель формулирует проблему и сам её решает через научное рассуждение. Например, формирование островных дуг современных Японских островов.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</w:t>
      </w:r>
      <w:r w:rsidRPr="00162051">
        <w:rPr>
          <w:i/>
          <w:iCs/>
          <w:szCs w:val="28"/>
        </w:rPr>
        <w:t>Частично-поисковый</w:t>
      </w:r>
      <w:r w:rsidRPr="00162051">
        <w:rPr>
          <w:szCs w:val="28"/>
        </w:rPr>
        <w:t xml:space="preserve">. Используется для приобщения школьников к творческой деятельности с помощью проблемных или творческих заданий, способ решения которых ученикам заранее не известен. Основная форма данного метода – эвристическая беседа. Например, почему в пустыне </w:t>
      </w:r>
      <w:proofErr w:type="spellStart"/>
      <w:r w:rsidRPr="00162051">
        <w:rPr>
          <w:szCs w:val="28"/>
        </w:rPr>
        <w:lastRenderedPageBreak/>
        <w:t>Атакама</w:t>
      </w:r>
      <w:proofErr w:type="spellEnd"/>
      <w:r w:rsidRPr="00162051">
        <w:rPr>
          <w:szCs w:val="28"/>
        </w:rPr>
        <w:t xml:space="preserve"> выпадает всего </w:t>
      </w:r>
      <w:smartTag w:uri="urn:schemas-microsoft-com:office:smarttags" w:element="metricconverter">
        <w:smartTagPr>
          <w:attr w:name="ProductID" w:val="3 мм"/>
        </w:smartTagPr>
        <w:r w:rsidRPr="00162051">
          <w:rPr>
            <w:szCs w:val="28"/>
          </w:rPr>
          <w:t>3 мм</w:t>
        </w:r>
      </w:smartTag>
      <w:r w:rsidRPr="00162051">
        <w:rPr>
          <w:szCs w:val="28"/>
        </w:rPr>
        <w:t xml:space="preserve">. Осадков в год, несмотря на то, что она лежит на побережье? 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Ученики не могут сразу ответить, учитель делит вопрос на несколько </w:t>
      </w:r>
      <w:proofErr w:type="spellStart"/>
      <w:r w:rsidRPr="00162051">
        <w:rPr>
          <w:szCs w:val="28"/>
        </w:rPr>
        <w:t>подвопросов</w:t>
      </w:r>
      <w:proofErr w:type="spellEnd"/>
      <w:r w:rsidRPr="00162051">
        <w:rPr>
          <w:szCs w:val="28"/>
        </w:rPr>
        <w:t xml:space="preserve"> – 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>В каком климатическом поясе лежит пустыня?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>Какое течение располагается вблизи побережья?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>Как холодное течение влияет на ВМ?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>Затем учитель снова предлагает основной вопрос и получает ответ.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</w:t>
      </w:r>
      <w:r w:rsidRPr="00162051">
        <w:rPr>
          <w:i/>
          <w:iCs/>
          <w:szCs w:val="28"/>
        </w:rPr>
        <w:t>Исследовательский.</w:t>
      </w:r>
      <w:r w:rsidRPr="00162051">
        <w:rPr>
          <w:szCs w:val="28"/>
        </w:rPr>
        <w:t xml:space="preserve"> Имеет сходную цель с предыдущим, но ученики решают проблему не поэтапно, а в целом. Школьники не только решают проблему, но и определяют пути поиска знаний. Это ведёт к развитию творчества, мышления, формирует интерес к предмету, помогает овладеть методами научного познания. Например, задания на уроке:  Какой район России наиболее благоприятен для жизни населения и почему? Где в Сибири вы бы проложили новую дорогу и почему, с какими трудностями столкнулись строители? Почему Охотское море холоднее Баренцева, хотя располагается южнее?</w:t>
      </w:r>
    </w:p>
    <w:p w:rsidR="00162051" w:rsidRPr="00162051" w:rsidRDefault="00162051" w:rsidP="00162051">
      <w:pPr>
        <w:pStyle w:val="a3"/>
        <w:ind w:firstLine="567"/>
        <w:jc w:val="left"/>
        <w:rPr>
          <w:i/>
          <w:iCs/>
          <w:szCs w:val="28"/>
        </w:rPr>
      </w:pPr>
      <w:r w:rsidRPr="00162051">
        <w:rPr>
          <w:szCs w:val="28"/>
        </w:rPr>
        <w:t xml:space="preserve">Большое значение имеет использование в обучении </w:t>
      </w:r>
      <w:r w:rsidRPr="00162051">
        <w:rPr>
          <w:i/>
          <w:iCs/>
          <w:szCs w:val="28"/>
        </w:rPr>
        <w:t>проблемного подхода.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Суть проблемного обучения заключается  в систематическом включении учащихся в  процесс поиска решения новых задач, в результате чего они учатся самостоятельно получать знания, применять ранее усвоенные и овладевают опытом творческой деятельности.</w:t>
      </w:r>
    </w:p>
    <w:p w:rsidR="00162051" w:rsidRPr="00162051" w:rsidRDefault="00162051" w:rsidP="00162051">
      <w:pPr>
        <w:pStyle w:val="a3"/>
        <w:jc w:val="left"/>
        <w:rPr>
          <w:szCs w:val="28"/>
        </w:rPr>
      </w:pPr>
      <w:r w:rsidRPr="00162051">
        <w:rPr>
          <w:szCs w:val="28"/>
        </w:rPr>
        <w:t xml:space="preserve">          Проблемой называется задание, способ выполнения которого или результат заранее не известен, но ученик обладает исходными ЗУН для того, чтобы осуществить их поиск. </w:t>
      </w:r>
    </w:p>
    <w:p w:rsidR="00162051" w:rsidRPr="00162051" w:rsidRDefault="00162051" w:rsidP="00162051">
      <w:pPr>
        <w:rPr>
          <w:spacing w:val="4"/>
          <w:sz w:val="28"/>
          <w:szCs w:val="28"/>
        </w:rPr>
      </w:pPr>
      <w:r w:rsidRPr="00162051">
        <w:rPr>
          <w:spacing w:val="-2"/>
          <w:sz w:val="28"/>
          <w:szCs w:val="28"/>
        </w:rPr>
        <w:t xml:space="preserve">          В психологии и дидактике су</w:t>
      </w:r>
      <w:r w:rsidRPr="00162051">
        <w:rPr>
          <w:sz w:val="28"/>
          <w:szCs w:val="28"/>
        </w:rPr>
        <w:t xml:space="preserve">ществует понятие проблемная </w:t>
      </w:r>
      <w:r w:rsidRPr="00162051">
        <w:rPr>
          <w:i/>
          <w:iCs/>
          <w:sz w:val="28"/>
          <w:szCs w:val="28"/>
        </w:rPr>
        <w:t xml:space="preserve">ситуация, </w:t>
      </w:r>
      <w:r w:rsidRPr="00162051">
        <w:rPr>
          <w:sz w:val="28"/>
          <w:szCs w:val="28"/>
        </w:rPr>
        <w:t>Это ситуация, выз</w:t>
      </w:r>
      <w:r w:rsidRPr="00162051">
        <w:rPr>
          <w:spacing w:val="2"/>
          <w:sz w:val="28"/>
          <w:szCs w:val="28"/>
        </w:rPr>
        <w:t>ывающая у учащихся осознанное затруднение, путь реше</w:t>
      </w:r>
      <w:r w:rsidRPr="00162051">
        <w:rPr>
          <w:spacing w:val="3"/>
          <w:sz w:val="28"/>
          <w:szCs w:val="28"/>
        </w:rPr>
        <w:t>ния которого следует искать. Но не всякая проблемная ситуа</w:t>
      </w:r>
      <w:r w:rsidRPr="00162051">
        <w:rPr>
          <w:sz w:val="28"/>
          <w:szCs w:val="28"/>
        </w:rPr>
        <w:t>ция становится проблемой, хотя каждая проблема содержит проблемную ситуацию, Нередко встречаются в практике обучения вопросы учителя, понятные по содержанию, создающие за</w:t>
      </w:r>
      <w:r w:rsidRPr="00162051">
        <w:rPr>
          <w:spacing w:val="-1"/>
          <w:sz w:val="28"/>
          <w:szCs w:val="28"/>
        </w:rPr>
        <w:t xml:space="preserve">труднения, но поиск ответа на которые учащимся недоступен. </w:t>
      </w:r>
      <w:r w:rsidRPr="00162051">
        <w:rPr>
          <w:spacing w:val="4"/>
          <w:sz w:val="28"/>
          <w:szCs w:val="28"/>
        </w:rPr>
        <w:t>Тем самым создаётся проблемная ситуация не переходящая в проблему.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pacing w:val="4"/>
          <w:sz w:val="28"/>
          <w:szCs w:val="28"/>
        </w:rPr>
        <w:t xml:space="preserve">          </w:t>
      </w:r>
      <w:r w:rsidRPr="00162051">
        <w:rPr>
          <w:spacing w:val="5"/>
          <w:sz w:val="28"/>
          <w:szCs w:val="28"/>
        </w:rPr>
        <w:t xml:space="preserve">Так, учитель спрашивает учащихся, почему высоко </w:t>
      </w:r>
      <w:r w:rsidRPr="00162051">
        <w:rPr>
          <w:spacing w:val="1"/>
          <w:sz w:val="28"/>
          <w:szCs w:val="28"/>
        </w:rPr>
        <w:t xml:space="preserve">в горах человек заболевает горной болезнью. Если этот вопрос </w:t>
      </w:r>
      <w:r w:rsidRPr="00162051">
        <w:rPr>
          <w:spacing w:val="6"/>
          <w:sz w:val="28"/>
          <w:szCs w:val="28"/>
        </w:rPr>
        <w:t>задан до изучения соответствующей темы, то при всей ясно</w:t>
      </w:r>
      <w:r w:rsidRPr="00162051">
        <w:rPr>
          <w:spacing w:val="2"/>
          <w:sz w:val="28"/>
          <w:szCs w:val="28"/>
        </w:rPr>
        <w:t xml:space="preserve">сти вопроса это будет только проблемной ситуацией, разрешение которой в значительной мере ляжет на плечи учителя. Если </w:t>
      </w:r>
      <w:r w:rsidRPr="00162051">
        <w:rPr>
          <w:spacing w:val="-1"/>
          <w:sz w:val="28"/>
          <w:szCs w:val="28"/>
        </w:rPr>
        <w:t>же он задаст вопрос после изучения темы, то он</w:t>
      </w:r>
      <w:r w:rsidRPr="00162051">
        <w:rPr>
          <w:spacing w:val="-2"/>
          <w:sz w:val="28"/>
          <w:szCs w:val="28"/>
        </w:rPr>
        <w:t xml:space="preserve"> явится и проблемой, доступ</w:t>
      </w:r>
      <w:r w:rsidRPr="00162051">
        <w:rPr>
          <w:spacing w:val="-3"/>
          <w:sz w:val="28"/>
          <w:szCs w:val="28"/>
        </w:rPr>
        <w:t>ной учащимся.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pacing w:val="-1"/>
          <w:sz w:val="28"/>
          <w:szCs w:val="28"/>
        </w:rPr>
        <w:t xml:space="preserve">          Проблема отличается еще и тем, что для ее решения не ука</w:t>
      </w:r>
      <w:r w:rsidRPr="00162051">
        <w:rPr>
          <w:spacing w:val="-6"/>
          <w:sz w:val="28"/>
          <w:szCs w:val="28"/>
        </w:rPr>
        <w:t>зываются точно условия поиска, исходные данные. Все это дол</w:t>
      </w:r>
      <w:r w:rsidRPr="00162051">
        <w:rPr>
          <w:spacing w:val="-2"/>
          <w:sz w:val="28"/>
          <w:szCs w:val="28"/>
        </w:rPr>
        <w:t>жен определить решающий. Поэтому   проблема может   иметь множество решений. Но всякая проблема принимает форму за</w:t>
      </w:r>
      <w:r w:rsidRPr="00162051">
        <w:rPr>
          <w:spacing w:val="-1"/>
          <w:sz w:val="28"/>
          <w:szCs w:val="28"/>
        </w:rPr>
        <w:t>дачи, хотя не всякая задача носит проблемный характер. Про</w:t>
      </w:r>
      <w:r w:rsidRPr="00162051">
        <w:rPr>
          <w:spacing w:val="4"/>
          <w:sz w:val="28"/>
          <w:szCs w:val="28"/>
        </w:rPr>
        <w:t xml:space="preserve">блемная, или поисковая, задача представляет собой задание, </w:t>
      </w:r>
      <w:r w:rsidRPr="00162051">
        <w:rPr>
          <w:spacing w:val="-5"/>
          <w:sz w:val="28"/>
          <w:szCs w:val="28"/>
        </w:rPr>
        <w:lastRenderedPageBreak/>
        <w:t>содержащее условие, из которого надо исходить, вопрос или тре</w:t>
      </w:r>
      <w:r w:rsidRPr="00162051">
        <w:rPr>
          <w:sz w:val="28"/>
          <w:szCs w:val="28"/>
        </w:rPr>
        <w:t>бование, и возможность ее решения на основе имеющегося ус</w:t>
      </w:r>
      <w:r w:rsidRPr="00162051">
        <w:rPr>
          <w:spacing w:val="-5"/>
          <w:sz w:val="28"/>
          <w:szCs w:val="28"/>
        </w:rPr>
        <w:t>ловия путем самостоятельного поиска.</w:t>
      </w:r>
    </w:p>
    <w:p w:rsidR="00162051" w:rsidRPr="00162051" w:rsidRDefault="00162051" w:rsidP="00162051">
      <w:pPr>
        <w:rPr>
          <w:spacing w:val="3"/>
          <w:sz w:val="28"/>
          <w:szCs w:val="28"/>
        </w:rPr>
      </w:pPr>
      <w:r w:rsidRPr="00162051">
        <w:rPr>
          <w:spacing w:val="-3"/>
          <w:sz w:val="28"/>
          <w:szCs w:val="28"/>
        </w:rPr>
        <w:t>Внедрение проблемного обу</w:t>
      </w:r>
      <w:r w:rsidRPr="00162051">
        <w:rPr>
          <w:spacing w:val="3"/>
          <w:sz w:val="28"/>
          <w:szCs w:val="28"/>
        </w:rPr>
        <w:t xml:space="preserve">чения обеспечивает выполнение им трех функций: </w:t>
      </w:r>
    </w:p>
    <w:p w:rsidR="00162051" w:rsidRPr="00162051" w:rsidRDefault="00162051" w:rsidP="00162051">
      <w:pPr>
        <w:rPr>
          <w:spacing w:val="3"/>
          <w:sz w:val="28"/>
          <w:szCs w:val="28"/>
        </w:rPr>
      </w:pPr>
      <w:r w:rsidRPr="00162051">
        <w:rPr>
          <w:spacing w:val="3"/>
          <w:sz w:val="28"/>
          <w:szCs w:val="28"/>
        </w:rPr>
        <w:t xml:space="preserve">1) глубокое усвоение знаний на уровне их творческого применения, </w:t>
      </w:r>
    </w:p>
    <w:p w:rsidR="00162051" w:rsidRPr="00162051" w:rsidRDefault="00162051" w:rsidP="00162051">
      <w:pPr>
        <w:rPr>
          <w:spacing w:val="3"/>
          <w:sz w:val="28"/>
          <w:szCs w:val="28"/>
        </w:rPr>
      </w:pPr>
      <w:r w:rsidRPr="00162051">
        <w:rPr>
          <w:spacing w:val="3"/>
          <w:sz w:val="28"/>
          <w:szCs w:val="28"/>
        </w:rPr>
        <w:t xml:space="preserve">2) овладение методами познания и научного мышления, </w:t>
      </w:r>
    </w:p>
    <w:p w:rsidR="00162051" w:rsidRPr="00162051" w:rsidRDefault="00162051" w:rsidP="00162051">
      <w:pPr>
        <w:rPr>
          <w:spacing w:val="3"/>
          <w:sz w:val="28"/>
          <w:szCs w:val="28"/>
        </w:rPr>
      </w:pPr>
      <w:r w:rsidRPr="00162051">
        <w:rPr>
          <w:spacing w:val="3"/>
          <w:sz w:val="28"/>
          <w:szCs w:val="28"/>
        </w:rPr>
        <w:t>3) овладение опытом, операциями творческой деятельности.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pacing w:val="3"/>
          <w:sz w:val="28"/>
          <w:szCs w:val="28"/>
        </w:rPr>
        <w:t xml:space="preserve">     </w:t>
      </w:r>
      <w:r w:rsidRPr="00162051">
        <w:rPr>
          <w:sz w:val="28"/>
          <w:szCs w:val="28"/>
        </w:rPr>
        <w:t>Познавательные про</w:t>
      </w:r>
      <w:r w:rsidRPr="00162051">
        <w:rPr>
          <w:sz w:val="28"/>
          <w:szCs w:val="28"/>
        </w:rPr>
        <w:softHyphen/>
        <w:t>блемы ставятся перед учащимися с помощью формулирования задач, наиболее характерных для школьной географии. Эти за</w:t>
      </w:r>
      <w:r w:rsidRPr="00162051">
        <w:rPr>
          <w:sz w:val="28"/>
          <w:szCs w:val="28"/>
        </w:rPr>
        <w:softHyphen/>
        <w:t>дачи используются для того, чтобы подвести учащихся к новой теме и активизировать процесс познания. Они обычно предше</w:t>
      </w:r>
      <w:r w:rsidRPr="00162051">
        <w:rPr>
          <w:sz w:val="28"/>
          <w:szCs w:val="28"/>
        </w:rPr>
        <w:softHyphen/>
        <w:t xml:space="preserve">ствуют сообщению теоретических положений. По мнению Ю. К. </w:t>
      </w:r>
      <w:proofErr w:type="spellStart"/>
      <w:r w:rsidRPr="00162051">
        <w:rPr>
          <w:sz w:val="28"/>
          <w:szCs w:val="28"/>
        </w:rPr>
        <w:t>Бабанского</w:t>
      </w:r>
      <w:proofErr w:type="spellEnd"/>
      <w:r w:rsidRPr="00162051">
        <w:rPr>
          <w:sz w:val="28"/>
          <w:szCs w:val="28"/>
        </w:rPr>
        <w:t>, задача трансформируется в познавательную проблему лишь в том случае, если она отвечает следующим требованиям: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1.   Содержит познавательную трудность для учащихся.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2.   Определяет познавательный интерес школьников.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3.   Опирается на ранее усвоенные знания.</w:t>
      </w:r>
    </w:p>
    <w:p w:rsidR="00162051" w:rsidRPr="00162051" w:rsidRDefault="00162051" w:rsidP="00162051">
      <w:pPr>
        <w:ind w:firstLine="708"/>
        <w:rPr>
          <w:sz w:val="28"/>
          <w:szCs w:val="28"/>
        </w:rPr>
      </w:pPr>
      <w:r w:rsidRPr="00162051">
        <w:rPr>
          <w:sz w:val="28"/>
          <w:szCs w:val="28"/>
        </w:rPr>
        <w:t>Среди этих требований первое занимает основное место. Сущность этого требования состоит в том, что учитель предна</w:t>
      </w:r>
      <w:r w:rsidRPr="00162051">
        <w:rPr>
          <w:sz w:val="28"/>
          <w:szCs w:val="28"/>
        </w:rPr>
        <w:softHyphen/>
        <w:t>меренно создает на уроке ситуацию познавательного затрудне</w:t>
      </w:r>
      <w:r w:rsidRPr="00162051">
        <w:rPr>
          <w:sz w:val="28"/>
          <w:szCs w:val="28"/>
        </w:rPr>
        <w:softHyphen/>
        <w:t>ния. При создании проблемной ситуации,  у учащихся раскрывает</w:t>
      </w:r>
      <w:r w:rsidRPr="00162051">
        <w:rPr>
          <w:sz w:val="28"/>
          <w:szCs w:val="28"/>
        </w:rPr>
        <w:softHyphen/>
        <w:t>ся простор для ее решения. Но создание проблемной ситуации - это лишь начальный момент в системе проблемного обучения. Под руководством учителя учащиеся самостоятельно должны пройти четыре этапа разрешения познавательной проблемы: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1. Выдвинуть варианты возможного решения познаватель</w:t>
      </w:r>
      <w:r w:rsidRPr="00162051">
        <w:rPr>
          <w:sz w:val="28"/>
          <w:szCs w:val="28"/>
        </w:rPr>
        <w:softHyphen/>
        <w:t>ной проблемы - гипотезы.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2. Практически или теоретически проверить гипотезу.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3. Выбрать реальную гипотезу.</w:t>
      </w:r>
    </w:p>
    <w:p w:rsidR="00162051" w:rsidRPr="00162051" w:rsidRDefault="00162051" w:rsidP="00162051">
      <w:pPr>
        <w:rPr>
          <w:sz w:val="28"/>
          <w:szCs w:val="28"/>
        </w:rPr>
      </w:pPr>
      <w:r w:rsidRPr="00162051">
        <w:rPr>
          <w:sz w:val="28"/>
          <w:szCs w:val="28"/>
        </w:rPr>
        <w:t>4. Сформулировать вывод.</w:t>
      </w:r>
    </w:p>
    <w:p w:rsidR="00162051" w:rsidRPr="00162051" w:rsidRDefault="00162051" w:rsidP="00162051">
      <w:pPr>
        <w:ind w:firstLine="708"/>
        <w:rPr>
          <w:sz w:val="28"/>
          <w:szCs w:val="28"/>
        </w:rPr>
      </w:pPr>
      <w:r w:rsidRPr="00162051">
        <w:rPr>
          <w:sz w:val="28"/>
          <w:szCs w:val="28"/>
        </w:rPr>
        <w:t>Основную роль в постановке познавательных задач имеют проблемные вопросы. Они должны представлять определенную трудность для учащихся и в то же время быть посильными для них.</w:t>
      </w:r>
    </w:p>
    <w:p w:rsidR="00162051" w:rsidRPr="00162051" w:rsidRDefault="00162051" w:rsidP="00162051">
      <w:pPr>
        <w:ind w:firstLine="708"/>
        <w:rPr>
          <w:sz w:val="28"/>
          <w:szCs w:val="28"/>
        </w:rPr>
      </w:pPr>
      <w:r w:rsidRPr="00162051">
        <w:rPr>
          <w:sz w:val="28"/>
          <w:szCs w:val="28"/>
        </w:rPr>
        <w:t>Познавательная задача должна вызывать интерес у учащих</w:t>
      </w:r>
      <w:r w:rsidRPr="00162051">
        <w:rPr>
          <w:sz w:val="28"/>
          <w:szCs w:val="28"/>
        </w:rPr>
        <w:softHyphen/>
        <w:t>ся, что влияет на весь характер психической деятельности уче</w:t>
      </w:r>
      <w:r w:rsidRPr="00162051">
        <w:rPr>
          <w:sz w:val="28"/>
          <w:szCs w:val="28"/>
        </w:rPr>
        <w:softHyphen/>
        <w:t>ника. Чтобы познавательная задача не только требовала раз</w:t>
      </w:r>
      <w:r w:rsidRPr="00162051">
        <w:rPr>
          <w:sz w:val="28"/>
          <w:szCs w:val="28"/>
        </w:rPr>
        <w:softHyphen/>
        <w:t>мышлений учащихся, но и глубоко заинтересовывала их, учите</w:t>
      </w:r>
      <w:r w:rsidRPr="00162051">
        <w:rPr>
          <w:sz w:val="28"/>
          <w:szCs w:val="28"/>
        </w:rPr>
        <w:softHyphen/>
        <w:t>ля используют универсальные эффекты возбуждения интереса: эффект новизны, познавательного спора, удивления, занима</w:t>
      </w:r>
      <w:r w:rsidRPr="00162051">
        <w:rPr>
          <w:sz w:val="28"/>
          <w:szCs w:val="28"/>
        </w:rPr>
        <w:softHyphen/>
        <w:t>тельности и др.</w:t>
      </w:r>
    </w:p>
    <w:p w:rsidR="0094517F" w:rsidRPr="00162051" w:rsidRDefault="0094517F">
      <w:pPr>
        <w:rPr>
          <w:sz w:val="28"/>
          <w:szCs w:val="28"/>
        </w:rPr>
      </w:pPr>
    </w:p>
    <w:sectPr w:rsidR="0094517F" w:rsidRPr="00162051" w:rsidSect="0094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0CA"/>
    <w:multiLevelType w:val="hybridMultilevel"/>
    <w:tmpl w:val="980A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7F42"/>
    <w:multiLevelType w:val="hybridMultilevel"/>
    <w:tmpl w:val="CFA470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903DC"/>
    <w:multiLevelType w:val="multilevel"/>
    <w:tmpl w:val="F2007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51"/>
    <w:rsid w:val="00162051"/>
    <w:rsid w:val="0094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205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62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62051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1620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1620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2019-11-19T17:13:00Z</dcterms:created>
  <dcterms:modified xsi:type="dcterms:W3CDTF">2019-11-19T17:15:00Z</dcterms:modified>
</cp:coreProperties>
</file>