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theme/theme1.xml" ContentType="application/vnd.openxmlformats-officedocument.theme+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 xml:space="preserve">       </w:t>
      </w:r>
      <w:bookmarkStart w:id="0" w:name="_GoBack"/>
      <w:bookmarkEnd w:id="0"/>
      <w:r>
        <w:rPr>
          <w:rFonts w:ascii="Verdana" w:cs="Times New Roman" w:eastAsia="Times New Roman" w:hAnsi="Verdana"/>
          <w:color w:val="464646"/>
          <w:sz w:val="19"/>
          <w:lang w:eastAsia="ru-RU"/>
        </w:rPr>
        <w:t>Р</w:t>
      </w:r>
      <w:r>
        <w:rPr>
          <w:rFonts w:ascii="Verdana" w:cs="Times New Roman" w:eastAsia="Times New Roman" w:hAnsi="Verdana"/>
          <w:color w:val="464646"/>
          <w:sz w:val="19"/>
          <w:lang w:eastAsia="ru-RU"/>
        </w:rPr>
        <w:t>азвитие мелкой моторики рук у детей дошкольного возраста</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Как часто мы слышим выражение «мелкая моторика». Что же такое мелкая моторика? Физиологи под этим выражением подразумевают движение мелких мышц кистей рук. При этом важно помнить о координации «рука-глаз», т. к. развитие мелких движений рук происходит под контролем зрения. Почему же так важно развивать мелкую моторику рук ребенка? Дело в том, что в головном мозге человека центры, которые отвечают за речь и движения пальцев расположены очень близко. Стимулируя мелкую моторику, мы активируем зоны, отвечающие за речь. И, кроме того, в дальнейшем эти навыки ребенку потребуются для использования движений, чтобы рисовать, писать, одеваться и т. д.</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Начинать работу по развитию мелкой мускулатуры рук нужно с самого раннего возраста. Уже грудному младенцу можно массировать пальчики </w:t>
      </w:r>
      <w:r>
        <w:rPr>
          <w:rFonts w:ascii="Verdana" w:cs="Times New Roman" w:eastAsia="Times New Roman" w:hAnsi="Verdana"/>
          <w:i/>
          <w:color w:val="464646"/>
          <w:sz w:val="19"/>
          <w:lang w:eastAsia="ru-RU"/>
        </w:rPr>
        <w:t>(пальчиковая гимнастика)</w:t>
      </w:r>
      <w:r>
        <w:rPr>
          <w:rFonts w:ascii="Verdana" w:cs="Times New Roman" w:eastAsia="Times New Roman" w:hAnsi="Verdana"/>
          <w:color w:val="464646"/>
          <w:sz w:val="19"/>
          <w:lang w:eastAsia="ru-RU"/>
        </w:rPr>
        <w:t>,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И, конечно, 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Мелкая моторика - одна из сторон двигательной сферы, которая непосредственно связана с овладением предметными действиями, развитием продуктивных видов деятельности, письмом, речью ребенка </w:t>
      </w:r>
      <w:r>
        <w:rPr>
          <w:rFonts w:ascii="Verdana" w:cs="Times New Roman" w:eastAsia="Times New Roman" w:hAnsi="Verdana"/>
          <w:i/>
          <w:color w:val="464646"/>
          <w:sz w:val="19"/>
          <w:lang w:eastAsia="ru-RU"/>
        </w:rPr>
        <w:t xml:space="preserve">(М. М. Кольцова, Н. Н. Новикова, Н. А. Бернштейн, В. Н. Бехтерев, М. В. Антропова, Н. А. </w:t>
      </w:r>
      <w:r>
        <w:rPr>
          <w:rFonts w:ascii="Verdana" w:cs="Times New Roman" w:eastAsia="Times New Roman" w:hAnsi="Verdana"/>
          <w:i/>
          <w:color w:val="464646"/>
          <w:sz w:val="19"/>
          <w:lang w:eastAsia="ru-RU"/>
        </w:rPr>
        <w:t>Рокотова</w:t>
      </w:r>
      <w:r>
        <w:rPr>
          <w:rFonts w:ascii="Verdana" w:cs="Times New Roman" w:eastAsia="Times New Roman" w:hAnsi="Verdana"/>
          <w:i/>
          <w:color w:val="464646"/>
          <w:sz w:val="19"/>
          <w:lang w:eastAsia="ru-RU"/>
        </w:rPr>
        <w:t>, Е. К. Бережная)</w:t>
      </w:r>
      <w:r>
        <w:rPr>
          <w:rFonts w:ascii="Verdana" w:cs="Times New Roman" w:eastAsia="Times New Roman" w:hAnsi="Verdana"/>
          <w:color w:val="464646"/>
          <w:sz w:val="19"/>
          <w:lang w:eastAsia="ru-RU"/>
        </w:rPr>
        <w:t>. Формирование же двигательных функций, в том числе и тонких движений рук, происходит в процессе взаимодействия ребенка с окружающим его предметным миром. Когда мы выполняем точные действия, запястья, совершая необходимые движения в разных плоскостях, регулируют положение наших рук. Маленькому ребенку трудно поворачивать и вращать запястье, поэтому он заменяет эти движения движениями всей руки от плеча. Чтобы мелкие движения были более точными и экономными, чтобы они не требовали от ребенка чрезмерных затрат энергии, ему необходимо постепенно овладевать разными движениями запястья.</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Какие же упражнения помогут ребенку усовершенствовать свои навыки?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1. Пальчиковая гимнастика.</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 Дети старше 5 лет могут оформить игры разнообразным реквизитом - домиками, кубиками, мелкими предметами и т. д.</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Рекомендуется использовать упражнения, в которых тренируется каждый палец отдельно </w:t>
      </w:r>
      <w:r>
        <w:rPr>
          <w:rFonts w:ascii="Verdana" w:cs="Times New Roman" w:eastAsia="Times New Roman" w:hAnsi="Verdana"/>
          <w:i/>
          <w:color w:val="464646"/>
          <w:sz w:val="19"/>
          <w:lang w:eastAsia="ru-RU"/>
        </w:rPr>
        <w:t>(ведь в коре головного мозга имеется отдельная область проекции для каждого пальца)</w:t>
      </w:r>
      <w:r>
        <w:rPr>
          <w:rFonts w:ascii="Verdana" w:cs="Times New Roman" w:eastAsia="Times New Roman" w:hAnsi="Verdana"/>
          <w:color w:val="464646"/>
          <w:sz w:val="19"/>
          <w:lang w:eastAsia="ru-RU"/>
        </w:rPr>
        <w:t>, необходимы движения и для напряжения, и для расслабления, и растяжки. Движения пальцами нужно выполнять с оптимальной нагрузкой и амплитудой. Вялая, небрежная тренировка не дает эффекта.</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 xml:space="preserve">Необходимо помнить, что пальчиковый тренинг применяется как средство, повышающее тонус коры головного мозга, и соблюдать осторожность при работе с детьми с повышенной судорожной готовностью. </w:t>
      </w:r>
      <w:r>
        <w:rPr>
          <w:rFonts w:ascii="Verdana" w:cs="Times New Roman" w:eastAsia="Times New Roman" w:hAnsi="Verdana"/>
          <w:color w:val="464646"/>
          <w:sz w:val="19"/>
          <w:lang w:eastAsia="ru-RU"/>
        </w:rPr>
        <w:t>Пальчиковый тренинг включает упражнения: статические </w:t>
      </w:r>
      <w:r>
        <w:rPr>
          <w:rFonts w:ascii="Verdana" w:cs="Times New Roman" w:eastAsia="Times New Roman" w:hAnsi="Verdana"/>
          <w:i/>
          <w:color w:val="464646"/>
          <w:sz w:val="19"/>
          <w:lang w:eastAsia="ru-RU"/>
        </w:rPr>
        <w:t>(удержание приданной пальцам определенной позы)</w:t>
      </w:r>
      <w:r>
        <w:rPr>
          <w:rFonts w:ascii="Verdana" w:cs="Times New Roman" w:eastAsia="Times New Roman" w:hAnsi="Verdana"/>
          <w:color w:val="464646"/>
          <w:sz w:val="19"/>
          <w:lang w:eastAsia="ru-RU"/>
        </w:rPr>
        <w:t>, динамические </w:t>
      </w:r>
      <w:r>
        <w:rPr>
          <w:rFonts w:ascii="Verdana" w:cs="Times New Roman" w:eastAsia="Times New Roman" w:hAnsi="Verdana"/>
          <w:i/>
          <w:color w:val="464646"/>
          <w:sz w:val="19"/>
          <w:lang w:eastAsia="ru-RU"/>
        </w:rPr>
        <w:t>(развитие подвижности пальцев, переключения с одной позиции на другую)</w:t>
      </w:r>
      <w:r>
        <w:rPr>
          <w:rFonts w:ascii="Verdana" w:cs="Times New Roman" w:eastAsia="Times New Roman" w:hAnsi="Verdana"/>
          <w:color w:val="464646"/>
          <w:sz w:val="19"/>
          <w:lang w:eastAsia="ru-RU"/>
        </w:rPr>
        <w:t>, расслабляющие </w:t>
      </w:r>
      <w:r>
        <w:rPr>
          <w:rFonts w:ascii="Verdana" w:cs="Times New Roman" w:eastAsia="Times New Roman" w:hAnsi="Verdana"/>
          <w:i/>
          <w:color w:val="464646"/>
          <w:sz w:val="19"/>
          <w:lang w:eastAsia="ru-RU"/>
        </w:rPr>
        <w:t>(нормализующие мышечный тонус)</w:t>
      </w:r>
      <w:r>
        <w:rPr>
          <w:rFonts w:ascii="Verdana" w:cs="Times New Roman" w:eastAsia="Times New Roman" w:hAnsi="Verdana"/>
          <w:color w:val="464646"/>
          <w:sz w:val="19"/>
          <w:lang w:eastAsia="ru-RU"/>
        </w:rPr>
        <w:t> и др. Однако, зачастую непродуманное искусственное использование этих упражнений не вызывает у детей интереса к ним и не дает достаточного корригирующего эффекта.</w:t>
      </w:r>
      <w:r>
        <w:rPr>
          <w:rFonts w:ascii="Verdana" w:cs="Times New Roman" w:eastAsia="Times New Roman" w:hAnsi="Verdana"/>
          <w:color w:val="464646"/>
          <w:sz w:val="19"/>
          <w:lang w:eastAsia="ru-RU"/>
        </w:rPr>
        <w:t xml:space="preserve"> Эффективность занятий, интерес детей к ним можно повысить, если упражнения пальцевой гимнастики проводить во время чтения детям стишков, сказок, рассказов, работы с ними над </w:t>
      </w:r>
      <w:r>
        <w:rPr>
          <w:rFonts w:ascii="Verdana" w:cs="Times New Roman" w:eastAsia="Times New Roman" w:hAnsi="Verdana"/>
          <w:color w:val="464646"/>
          <w:sz w:val="19"/>
          <w:lang w:eastAsia="ru-RU"/>
        </w:rPr>
        <w:t>потешками</w:t>
      </w:r>
      <w:r>
        <w:rPr>
          <w:rFonts w:ascii="Verdana" w:cs="Times New Roman" w:eastAsia="Times New Roman" w:hAnsi="Verdana"/>
          <w:color w:val="464646"/>
          <w:sz w:val="19"/>
          <w:lang w:eastAsia="ru-RU"/>
        </w:rPr>
        <w:t xml:space="preserve">, прибаутками, любым речевым материалом. Слушая его, дети одновременно вместе </w:t>
      </w:r>
      <w:r>
        <w:rPr>
          <w:rFonts w:ascii="Verdana" w:cs="Times New Roman" w:eastAsia="Times New Roman" w:hAnsi="Verdana"/>
          <w:color w:val="464646"/>
          <w:sz w:val="19"/>
          <w:lang w:eastAsia="ru-RU"/>
        </w:rPr>
        <w:t>со</w:t>
      </w:r>
      <w:r>
        <w:rPr>
          <w:rFonts w:ascii="Verdana" w:cs="Times New Roman" w:eastAsia="Times New Roman" w:hAnsi="Verdana"/>
          <w:color w:val="464646"/>
          <w:sz w:val="19"/>
          <w:lang w:eastAsia="ru-RU"/>
        </w:rPr>
        <w:t xml:space="preserve"> взрослым “инсценируют” содержание прослушиваемого материала с помощью пальцевых движений и изображений персонажей, их действий и др. Разучиваемые на таких занятиях пальцевые движения дети включают в дальнейшем в самостоятельные игры-инсценировки, совершенствуя двигательные навыки пальцев рук. Для разностороннего, гармоничного развития двигательных функций кисти руки необходима тренировка трех типов составляющих: сжатия, растяжения, расслабления - следуя медицинской терминологии - сочетание попеременного сокращения и расслабления флексоров - мышц-сгибателей и экстензоров - мышц-разгибателей.</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Для получения максимального эффекта пальчиковые упражнения должны быть построены таким образом, чтобы сочетались сжатие, растяжение, расслабление кисти руки, а также использовались изолированные движения каждого из пальцев.</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Продолжительность пальчикового тренинга зависит от возраста детей </w:t>
      </w:r>
      <w:r>
        <w:rPr>
          <w:rFonts w:ascii="Verdana" w:cs="Times New Roman" w:eastAsia="Times New Roman" w:hAnsi="Verdana"/>
          <w:i/>
          <w:color w:val="464646"/>
          <w:sz w:val="19"/>
          <w:lang w:eastAsia="ru-RU"/>
        </w:rPr>
        <w:t>(младший возраст до трех-четырех лет)</w:t>
      </w:r>
      <w:r>
        <w:rPr>
          <w:rFonts w:ascii="Verdana" w:cs="Times New Roman" w:eastAsia="Times New Roman" w:hAnsi="Verdana"/>
          <w:color w:val="464646"/>
          <w:sz w:val="19"/>
          <w:lang w:eastAsia="ru-RU"/>
        </w:rPr>
        <w:t>, рекомендуемое время - от 3 до 5 минут, в среднем и старшем дошкольном возрасте - 10-15 минут в день).</w:t>
      </w:r>
      <w:r>
        <w:rPr>
          <w:rFonts w:ascii="Verdana" w:cs="Times New Roman" w:eastAsia="Times New Roman" w:hAnsi="Verdana"/>
          <w:color w:val="464646"/>
          <w:sz w:val="19"/>
          <w:lang w:eastAsia="ru-RU"/>
        </w:rPr>
        <w:t xml:space="preserve"> Часть упражнений, в которых использовалась поверхность стола, выполняются сидя за столом. Таким образом, пальчиковые упражнения, при умелом их включении в контекст различных занятий и домашних дел, могут способствовать развитию у детей элементов их двигательного поведения, обусловленного игровой, бытовой или учебной ситуацией.</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2. Игры с крупой, бусинками, пуговицами, мелкими камешками.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 xml:space="preserve">Эти игры оказывают прекрасное тонизирующее и </w:t>
      </w:r>
      <w:r>
        <w:rPr>
          <w:rFonts w:ascii="Verdana" w:cs="Times New Roman" w:eastAsia="Times New Roman" w:hAnsi="Verdana"/>
          <w:color w:val="464646"/>
          <w:sz w:val="19"/>
          <w:lang w:eastAsia="ru-RU"/>
        </w:rPr>
        <w:t>оздоравливающее</w:t>
      </w:r>
      <w:r>
        <w:rPr>
          <w:rFonts w:ascii="Verdana" w:cs="Times New Roman" w:eastAsia="Times New Roman" w:hAnsi="Verdana"/>
          <w:color w:val="464646"/>
          <w:sz w:val="19"/>
          <w:lang w:eastAsia="ru-RU"/>
        </w:rPr>
        <w:t xml:space="preserve"> действие.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Отлично развивает руку разнообразное нанизывание. </w:t>
      </w:r>
      <w:r>
        <w:rPr>
          <w:rFonts w:ascii="Verdana" w:cs="Times New Roman" w:eastAsia="Times New Roman" w:hAnsi="Verdana"/>
          <w:color w:val="464646"/>
          <w:sz w:val="19"/>
          <w:lang w:eastAsia="ru-RU"/>
        </w:rPr>
        <w:t>Нанизывать можно все что нанизывается: пуговицы, бусы, рожки и макароны, сушки и т. п. Можно составлять бусы из картонных кружочков, квадратиков, сердечек, листьев деревьев, в том числе сухих, ягод рябины.</w:t>
      </w:r>
      <w:r>
        <w:rPr>
          <w:rFonts w:ascii="Verdana" w:cs="Times New Roman" w:eastAsia="Times New Roman" w:hAnsi="Verdana"/>
          <w:color w:val="464646"/>
          <w:sz w:val="19"/>
          <w:lang w:eastAsia="ru-RU"/>
        </w:rPr>
        <w:t xml:space="preserve"> Можно предложить детям выкладывать буквы, силуэты различных предметов из мелких предметов: семян, пуговиц, веточек и т. д. Все занятия с использованием мелких предметов должны проходить под строгим контролем взрослых!</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3. Песочная терапия.</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Податливость песка провоцирует желание создать из него миниатюру реального мира. Созданная ребенком картина из песка является творческим продуктом. Основной акцент делается на творческом самовыражении ребенка, благодаря которому на бессознательно-символическом уровне происходит выход внутреннего напряжения и поиск путей развития.</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Найдите большую коробку, заполните ее наполовину промытым и высушенным речным песком. Покажите ребенку игрушку, которую вы запрячете в этом песке, и сделайте это, когда он отвернется. Постепенно можно увеличивать количество запрятанных игрушек.</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Предложите ребенку смоделировать песочную проекцию. Например, в соответствии с имеющимся опытом ребенка, попросите его изобразить зоопарк, домашних животных, лес и т. д. Пусть ребенок сам отберет необходимые материалы и смоделирует пространство.</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Придумайте и смоделируйте песочную проекцию с различными ландшафтами </w:t>
      </w:r>
      <w:r>
        <w:rPr>
          <w:rFonts w:ascii="Verdana" w:cs="Times New Roman" w:eastAsia="Times New Roman" w:hAnsi="Verdana"/>
          <w:i/>
          <w:color w:val="464646"/>
          <w:sz w:val="19"/>
          <w:lang w:eastAsia="ru-RU"/>
        </w:rPr>
        <w:t>(горы, водоемы, равнины и. т. д.)</w:t>
      </w:r>
      <w:r>
        <w:rPr>
          <w:rFonts w:ascii="Verdana" w:cs="Times New Roman" w:eastAsia="Times New Roman" w:hAnsi="Verdana"/>
          <w:color w:val="464646"/>
          <w:sz w:val="19"/>
          <w:lang w:eastAsia="ru-RU"/>
        </w:rPr>
        <w:t> на основе знакомых ребенку лексических тем </w:t>
      </w:r>
      <w:r>
        <w:rPr>
          <w:rFonts w:ascii="Verdana" w:cs="Times New Roman" w:eastAsia="Times New Roman" w:hAnsi="Verdana"/>
          <w:i/>
          <w:color w:val="464646"/>
          <w:sz w:val="19"/>
          <w:lang w:eastAsia="ru-RU"/>
        </w:rPr>
        <w:t>(например, дикие животные)</w:t>
      </w:r>
      <w:r>
        <w:rPr>
          <w:rFonts w:ascii="Verdana" w:cs="Times New Roman" w:eastAsia="Times New Roman" w:hAnsi="Verdana"/>
          <w:color w:val="464646"/>
          <w:sz w:val="19"/>
          <w:lang w:eastAsia="ru-RU"/>
        </w:rPr>
        <w:t>. Используйте для построения проекции фигурки домашних животных. Предложите ребенку исправить картину. Ребенок сам должен выбрать правильные фигурки животных и поместить их в свойственные им ландшафты.</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Постановка знакомой ребенку сказки. Ребенок самостоятельно выбирает реквизит и строит декорации. Сказка может быть проиграна полностью по сюжету или берется за основу знакомый сюжет, а ребенок придумывает и доигрывает свое окончание сказки.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4. Вырезание ножницами.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Особое внимание уделяется усвоению основных приемов вырезания - навыкам резания по прямой, умению вырезывать различные формы </w:t>
      </w:r>
      <w:r>
        <w:rPr>
          <w:rFonts w:ascii="Verdana" w:cs="Times New Roman" w:eastAsia="Times New Roman" w:hAnsi="Verdana"/>
          <w:i/>
          <w:color w:val="464646"/>
          <w:sz w:val="19"/>
          <w:lang w:eastAsia="ru-RU"/>
        </w:rPr>
        <w:t>(прямоугольные, овальные, круглые)</w:t>
      </w:r>
      <w:r>
        <w:rPr>
          <w:rFonts w:ascii="Verdana" w:cs="Times New Roman" w:eastAsia="Times New Roman" w:hAnsi="Verdana"/>
          <w:color w:val="464646"/>
          <w:sz w:val="19"/>
          <w:lang w:eastAsia="ru-RU"/>
        </w:rPr>
        <w:t>.</w:t>
      </w:r>
      <w:r>
        <w:rPr>
          <w:rFonts w:ascii="Verdana" w:cs="Times New Roman" w:eastAsia="Times New Roman" w:hAnsi="Verdana"/>
          <w:color w:val="464646"/>
          <w:sz w:val="19"/>
          <w:lang w:eastAsia="ru-RU"/>
        </w:rPr>
        <w:t xml:space="preserve"> Получая симметричные формы при сгибании бумаги, сложенной гармошкой </w:t>
      </w:r>
      <w:r>
        <w:rPr>
          <w:rFonts w:ascii="Verdana" w:cs="Times New Roman" w:eastAsia="Times New Roman" w:hAnsi="Verdana"/>
          <w:i/>
          <w:color w:val="464646"/>
          <w:sz w:val="19"/>
          <w:lang w:eastAsia="ru-RU"/>
        </w:rPr>
        <w:t>(хоровод)</w:t>
      </w:r>
      <w:r>
        <w:rPr>
          <w:rFonts w:ascii="Verdana" w:cs="Times New Roman" w:eastAsia="Times New Roman" w:hAnsi="Verdana"/>
          <w:color w:val="464646"/>
          <w:sz w:val="19"/>
          <w:lang w:eastAsia="ru-RU"/>
        </w:rPr>
        <w:t> или по диагонали </w:t>
      </w:r>
      <w:r>
        <w:rPr>
          <w:rFonts w:ascii="Verdana" w:cs="Times New Roman" w:eastAsia="Times New Roman" w:hAnsi="Verdana"/>
          <w:i/>
          <w:color w:val="464646"/>
          <w:sz w:val="19"/>
          <w:lang w:eastAsia="ru-RU"/>
        </w:rPr>
        <w:t>(снежинки)</w:t>
      </w:r>
      <w:r>
        <w:rPr>
          <w:rFonts w:ascii="Verdana" w:cs="Times New Roman" w:eastAsia="Times New Roman" w:hAnsi="Verdana"/>
          <w:color w:val="464646"/>
          <w:sz w:val="19"/>
          <w:lang w:eastAsia="ru-RU"/>
        </w:rPr>
        <w:t xml:space="preserve">, дети должны усвоить, что они </w:t>
      </w:r>
      <w:r>
        <w:rPr>
          <w:rFonts w:ascii="Verdana" w:cs="Times New Roman" w:eastAsia="Times New Roman" w:hAnsi="Verdana"/>
          <w:color w:val="464646"/>
          <w:sz w:val="19"/>
          <w:lang w:eastAsia="ru-RU"/>
        </w:rPr>
        <w:t>вырезают</w:t>
      </w:r>
      <w:r>
        <w:rPr>
          <w:rFonts w:ascii="Verdana" w:cs="Times New Roman" w:eastAsia="Times New Roman" w:hAnsi="Verdana"/>
          <w:color w:val="464646"/>
          <w:sz w:val="19"/>
          <w:lang w:eastAsia="ru-RU"/>
        </w:rPr>
        <w:t xml:space="preserve"> не целую форму а ее половину. Прежде чем приступить к вырезыванию силуэта, следует продумать, откуда, с какого угла, в какую сторону листа, направить ножницы, т. е. планировать предстоящее действие. Игра на вырезание узоров из сложенных листочков бумаги имеет замечательное свойство: как бы коряво ни вырезал ребенок, все равно получится узор, отдаленно напоминающий снежинку или звездочку.</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5. Аппликации.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Из вырезанных фигурок дети могут составлять композиции - аппликации. Для начала удобней вырезать геометрические формы и фигурки из цветных журналов, и клеящим карандашом, закреплять их на листе.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6. Работа с бумагой. Оригами. Плетение.</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Развитию точных движений и памяти помогают плетение ковриков из бумажных полос, складывание корабликов, фигурок зверей из бумаги.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Материалом для плетения могут быть прутья ивы, солома, шпон, а так же бумага, тонкий картон, ткань, тесьма, лента и др. Ребенку можно предложить сложить пополам лист бумаги, сделать ножницами ряд ровных надрезов, не выходя за контур, затем нарезать тонкие полоски другого цвета и определенным образом, соблюдая узор, вплести их между надрезов основной части коврика.</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Из бумаги и картона можно изготовить игрушки для игр с водой и ветром, елочные украшения, атрибуты для сюжетно-ролевых игр, игр-драматизаций, игрушки-забавы, подарки и сувениры. Необходимо познакомить детей с инструментами для обработки бумаги, показать приемы сгибания и складывания бумаги.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В настоящее время оригами приобретает всё большую популярность среди педагогов и психологов. И это не случайно. Развивающий потенциал оригами очень высок.</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 xml:space="preserve">Тематика оригами очень разнообразна, идет </w:t>
      </w:r>
      <w:r>
        <w:rPr>
          <w:rFonts w:ascii="Verdana" w:cs="Times New Roman" w:eastAsia="Times New Roman" w:hAnsi="Verdana"/>
          <w:color w:val="464646"/>
          <w:sz w:val="19"/>
          <w:lang w:eastAsia="ru-RU"/>
        </w:rPr>
        <w:t>от</w:t>
      </w:r>
      <w:r>
        <w:rPr>
          <w:rFonts w:ascii="Verdana" w:cs="Times New Roman" w:eastAsia="Times New Roman" w:hAnsi="Verdana"/>
          <w:color w:val="464646"/>
          <w:sz w:val="19"/>
          <w:lang w:eastAsia="ru-RU"/>
        </w:rPr>
        <w:t xml:space="preserve"> простого к сложному. Для успешного обучения изготовления игрушек оригами с детьми в игровой форме нужно выучить обозначения заготовок </w:t>
      </w:r>
      <w:r>
        <w:rPr>
          <w:rFonts w:ascii="Verdana" w:cs="Times New Roman" w:eastAsia="Times New Roman" w:hAnsi="Verdana"/>
          <w:i/>
          <w:color w:val="464646"/>
          <w:sz w:val="19"/>
          <w:lang w:eastAsia="ru-RU"/>
        </w:rPr>
        <w:t>(базовые формы)</w:t>
      </w:r>
      <w:r>
        <w:rPr>
          <w:rFonts w:ascii="Verdana" w:cs="Times New Roman" w:eastAsia="Times New Roman" w:hAnsi="Verdana"/>
          <w:color w:val="464646"/>
          <w:sz w:val="19"/>
          <w:lang w:eastAsia="ru-RU"/>
        </w:rPr>
        <w:t> и условные обозначения </w:t>
      </w:r>
      <w:r>
        <w:rPr>
          <w:rFonts w:ascii="Verdana" w:cs="Times New Roman" w:eastAsia="Times New Roman" w:hAnsi="Verdana"/>
          <w:i/>
          <w:color w:val="464646"/>
          <w:sz w:val="19"/>
          <w:lang w:eastAsia="ru-RU"/>
        </w:rPr>
        <w:t>(сейчас продается множество книг по технике оригами)</w:t>
      </w:r>
      <w:r>
        <w:rPr>
          <w:rFonts w:ascii="Verdana" w:cs="Times New Roman" w:eastAsia="Times New Roman" w:hAnsi="Verdana"/>
          <w:color w:val="464646"/>
          <w:sz w:val="19"/>
          <w:lang w:eastAsia="ru-RU"/>
        </w:rPr>
        <w:t>. В дальнейшем это облегчит изготовление и сократит время на выполнение игрушки. Для запоминания и закрепления базовых форм с детьми можно использовать следующие игры и упражнения: «Преврати квадратик в другую форму», «Угадай, во что превратился квадратик?», «</w:t>
      </w:r>
      <w:r>
        <w:rPr>
          <w:rFonts w:ascii="Verdana" w:cs="Times New Roman" w:eastAsia="Times New Roman" w:hAnsi="Verdana"/>
          <w:color w:val="464646"/>
          <w:sz w:val="19"/>
          <w:lang w:eastAsia="ru-RU"/>
        </w:rPr>
        <w:t>Где</w:t>
      </w:r>
      <w:r>
        <w:rPr>
          <w:rFonts w:ascii="Verdana" w:cs="Times New Roman" w:eastAsia="Times New Roman" w:hAnsi="Verdana"/>
          <w:color w:val="464646"/>
          <w:sz w:val="19"/>
          <w:lang w:eastAsia="ru-RU"/>
        </w:rPr>
        <w:t xml:space="preserve"> чья тень?», «Назови правильную форму», «Определи базовую форму» и др.</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На занятиях оригами эффективно использовать сказки-подсказки, они развивают интерес, облегчают изготовление и запоминание при выполнении игрушек, ведь механические задания </w:t>
      </w:r>
      <w:r>
        <w:rPr>
          <w:rFonts w:ascii="Verdana" w:cs="Times New Roman" w:eastAsia="Times New Roman" w:hAnsi="Verdana"/>
          <w:i/>
          <w:color w:val="464646"/>
          <w:sz w:val="19"/>
          <w:lang w:eastAsia="ru-RU"/>
        </w:rPr>
        <w:t>(провести линию сгиба, сложить пополам, сложить уголок к центру)</w:t>
      </w:r>
      <w:r>
        <w:rPr>
          <w:rFonts w:ascii="Verdana" w:cs="Times New Roman" w:eastAsia="Times New Roman" w:hAnsi="Verdana"/>
          <w:color w:val="464646"/>
          <w:sz w:val="19"/>
          <w:lang w:eastAsia="ru-RU"/>
        </w:rPr>
        <w:t> заменяются осмысленными, с точки зрения сюжетно-игрового замысла, действием. В качестве оборудования используют листы бумаги разных цветов и готовые книги по технике оригами.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7. Лепка из пластилина, глины и соленого теста.</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Можно делать единичные детали или сразу несколько и объединять их в композиции. Вы можете лепить мелкие детали сами, а малыш может собирать готовую композицию.</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w:t>
      </w:r>
      <w:r>
        <w:rPr>
          <w:rFonts w:ascii="Verdana" w:cs="Times New Roman" w:eastAsia="Times New Roman" w:hAnsi="Verdana"/>
          <w:i/>
          <w:color w:val="464646"/>
          <w:sz w:val="19"/>
          <w:lang w:eastAsia="ru-RU"/>
        </w:rPr>
        <w:t>(Можно надавить на лепешку настоящей монеткой или плоской игрушкой, чтобы получить отпечаток.)</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Оклеиваем полученными лепешками баночки, веточки, и. т. д. Выкладывание из пластилина заданного рисунка шариками, колбасками на фанере или листе картона.</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Оклеивание пластилином стеклянной бутылки и придание ей формы вазы, чайника и т. д.</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Лепка геометрических фигур, цифр, букв.</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8. Шнуровки - зачем они?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 xml:space="preserve">Сейчас в продаже встречается множество разнообразных игр со шнурками. В целом, их можно разделить на несколько видов. Во-первых, шнуровки сюжетные. </w:t>
      </w:r>
      <w:r>
        <w:rPr>
          <w:rFonts w:ascii="Verdana" w:cs="Times New Roman" w:eastAsia="Times New Roman" w:hAnsi="Verdana"/>
          <w:color w:val="464646"/>
          <w:sz w:val="19"/>
          <w:lang w:eastAsia="ru-RU"/>
        </w:rPr>
        <w:t>Ребенку предлагается “незаконченная” картинка </w:t>
      </w:r>
      <w:r>
        <w:rPr>
          <w:rFonts w:ascii="Verdana" w:cs="Times New Roman" w:eastAsia="Times New Roman" w:hAnsi="Verdana"/>
          <w:i/>
          <w:color w:val="464646"/>
          <w:sz w:val="19"/>
          <w:lang w:eastAsia="ru-RU"/>
        </w:rPr>
        <w:t>(изображение ежика, белочки, елки, вазы с букетом, домика)</w:t>
      </w:r>
      <w:r>
        <w:rPr>
          <w:rFonts w:ascii="Verdana" w:cs="Times New Roman" w:eastAsia="Times New Roman" w:hAnsi="Verdana"/>
          <w:color w:val="464646"/>
          <w:sz w:val="19"/>
          <w:lang w:eastAsia="ru-RU"/>
        </w:rPr>
        <w:t xml:space="preserve">, к которой нужно </w:t>
      </w:r>
      <w:r>
        <w:rPr>
          <w:rFonts w:ascii="Verdana" w:cs="Times New Roman" w:eastAsia="Times New Roman" w:hAnsi="Verdana"/>
          <w:color w:val="464646"/>
          <w:sz w:val="19"/>
          <w:lang w:eastAsia="ru-RU"/>
        </w:rPr>
        <w:t>пришнуровать</w:t>
      </w:r>
      <w:r>
        <w:rPr>
          <w:rFonts w:ascii="Verdana" w:cs="Times New Roman" w:eastAsia="Times New Roman" w:hAnsi="Verdana"/>
          <w:color w:val="464646"/>
          <w:sz w:val="19"/>
          <w:lang w:eastAsia="ru-RU"/>
        </w:rPr>
        <w:t xml:space="preserve"> недостающие детали: грибы, фрукты и орехи, новогодние игрушки, цветы, окошки и т. п. Второй вид шнуровок: пуговицы, башмачки, цилиндры или любые другие, сделанные из дерева или мягкого безопасного материала, цельные предметы, в которых проделаны отверстия для шнурков.</w:t>
      </w:r>
      <w:r>
        <w:rPr>
          <w:rFonts w:ascii="Verdana" w:cs="Times New Roman" w:eastAsia="Times New Roman" w:hAnsi="Verdana"/>
          <w:color w:val="464646"/>
          <w:sz w:val="19"/>
          <w:lang w:eastAsia="ru-RU"/>
        </w:rPr>
        <w:t xml:space="preserve"> К ним прилагаются веревочки и инструкции по созданию художественных переплетений на игрушке-основе. Наконец, третий вид шнуровок: изготовленные из ткани детали домиков, книжек и т. п.</w:t>
      </w:r>
      <w:r>
        <w:rPr>
          <w:rFonts w:ascii="Verdana" w:cs="Times New Roman" w:eastAsia="Times New Roman" w:hAnsi="Verdana"/>
          <w:color w:val="464646"/>
          <w:sz w:val="19"/>
          <w:lang w:eastAsia="ru-RU"/>
        </w:rPr>
        <w:t xml:space="preserve"> ,</w:t>
      </w:r>
      <w:r>
        <w:rPr>
          <w:rFonts w:ascii="Verdana" w:cs="Times New Roman" w:eastAsia="Times New Roman" w:hAnsi="Verdana"/>
          <w:color w:val="464646"/>
          <w:sz w:val="19"/>
          <w:lang w:eastAsia="ru-RU"/>
        </w:rPr>
        <w:t xml:space="preserve"> которые предлагается соединить с помощью шнурков, чтобы получилась цельная мягкая игрушка или сюжетная мягкая «картина». Таков, например, «Теремок» - игрушка, разработанная еще М. </w:t>
      </w:r>
      <w:r>
        <w:rPr>
          <w:rFonts w:ascii="Verdana" w:cs="Times New Roman" w:eastAsia="Times New Roman" w:hAnsi="Verdana"/>
          <w:color w:val="464646"/>
          <w:sz w:val="19"/>
          <w:lang w:eastAsia="ru-RU"/>
        </w:rPr>
        <w:t>Монтессори</w:t>
      </w:r>
      <w:r>
        <w:rPr>
          <w:rFonts w:ascii="Verdana" w:cs="Times New Roman" w:eastAsia="Times New Roman" w:hAnsi="Verdana"/>
          <w:color w:val="464646"/>
          <w:sz w:val="19"/>
          <w:lang w:eastAsia="ru-RU"/>
        </w:rPr>
        <w:t>, родоначальницей всех современных детских игрушек со шнурками.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9. Рисование, раскрашивание.</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 xml:space="preserve">Раскрашивание - один из самых легких видов деятельности. Вместе с тем, оно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 Необходимо учить детей раскрашивать аккуратно, не выходя за контуры изображенных предметов, равномерно нанося нужный цвет. В процессе рисования у детей развиваются не только общие представления, творчество, углубляется эмоциональное отношение к действительности, но формируются элементарные графические умения, столь необходимые </w:t>
      </w:r>
      <w:r>
        <w:rPr>
          <w:rFonts w:ascii="Verdana" w:cs="Times New Roman" w:eastAsia="Times New Roman" w:hAnsi="Verdana"/>
          <w:color w:val="464646"/>
          <w:sz w:val="19"/>
          <w:lang w:eastAsia="ru-RU"/>
        </w:rPr>
        <w:t>для развития ручной ловкости, освоения письма. Рисуя, дети учатся правильно обращаться с графическим материалом и осваивают различную изобразительную технику, у них развивается мелкая мускулатура руки. Рисовать можно черными и цветными карандашами, фломастером, мелом, акварельными красками, гуашью.</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Рисование различными материалами требует различной степени нажима для того, чтобы на бумаге остался след от пишущего предмета. Это тоже способствует развитию ручной умелости.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Безусловно, рисование способствует развитию мелких мышц руки, укрепляет ее. Но надо помнить, что при обучении рисованию и письму специфичны положения руки, карандаша, тетради </w:t>
      </w:r>
      <w:r>
        <w:rPr>
          <w:rFonts w:ascii="Verdana" w:cs="Times New Roman" w:eastAsia="Times New Roman" w:hAnsi="Verdana"/>
          <w:i/>
          <w:color w:val="464646"/>
          <w:sz w:val="19"/>
          <w:lang w:eastAsia="ru-RU"/>
        </w:rPr>
        <w:t>(листа бумаги)</w:t>
      </w:r>
      <w:r>
        <w:rPr>
          <w:rFonts w:ascii="Verdana" w:cs="Times New Roman" w:eastAsia="Times New Roman" w:hAnsi="Verdana"/>
          <w:color w:val="464646"/>
          <w:sz w:val="19"/>
          <w:lang w:eastAsia="ru-RU"/>
        </w:rPr>
        <w:t>, приемов проведения линий.</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Для начала хорошо использовать:</w:t>
      </w:r>
    </w:p>
    <w:p>
      <w:pPr>
        <w:numPr>
          <w:ilvl w:val="0"/>
          <w:numId w:val="1"/>
        </w:numPr>
        <w:spacing w:before="100" w:after="100" w:line="240" w:lineRule="auto"/>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обводку плоских фигур. Обводить можно все: дно стакана, перевернутое блюдце, собственную ладонь, плоскую игрушку и т. д. Особенно подходят для этой цели формочки для приготовления печений или кексов;</w:t>
      </w:r>
    </w:p>
    <w:p>
      <w:pPr>
        <w:numPr>
          <w:ilvl w:val="0"/>
          <w:numId w:val="1"/>
        </w:numPr>
        <w:spacing w:before="100" w:after="100" w:line="240" w:lineRule="auto"/>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рисование по опорным точкам;</w:t>
      </w:r>
    </w:p>
    <w:p>
      <w:pPr>
        <w:numPr>
          <w:ilvl w:val="0"/>
          <w:numId w:val="1"/>
        </w:numPr>
        <w:spacing w:before="100" w:after="100" w:line="240" w:lineRule="auto"/>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дорисовывание</w:t>
      </w:r>
      <w:r>
        <w:rPr>
          <w:rFonts w:ascii="Verdana" w:cs="Times New Roman" w:eastAsia="Times New Roman" w:hAnsi="Verdana"/>
          <w:color w:val="464646"/>
          <w:sz w:val="19"/>
          <w:lang w:eastAsia="ru-RU"/>
        </w:rPr>
        <w:t xml:space="preserve"> второй половины рисунка;</w:t>
      </w:r>
    </w:p>
    <w:p>
      <w:pPr>
        <w:numPr>
          <w:ilvl w:val="0"/>
          <w:numId w:val="1"/>
        </w:numPr>
        <w:spacing w:before="100" w:after="100" w:line="240" w:lineRule="auto"/>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рисунок по образцу, не отрывая руки от бумаги.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Также можно использовать различные нетрадиционные техники.</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u w:val="single"/>
          <w:lang w:eastAsia="ru-RU"/>
        </w:rPr>
        <w:t>Монотипия:</w:t>
      </w:r>
      <w:r>
        <w:rPr>
          <w:rFonts w:ascii="Verdana" w:cs="Times New Roman" w:eastAsia="Times New Roman" w:hAnsi="Verdana"/>
          <w:color w:val="464646"/>
          <w:sz w:val="19"/>
          <w:lang w:eastAsia="ru-RU"/>
        </w:rPr>
        <w:t> на лист бумаги наносят краску разных цветов. Затем на лист накладывается другой лист, и отпечаткам придают определенную форму с помощью кисти, карандаша, фломастера.</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u w:val="single"/>
          <w:lang w:eastAsia="ru-RU"/>
        </w:rPr>
        <w:t>Набрызг</w:t>
      </w:r>
      <w:r>
        <w:rPr>
          <w:rFonts w:ascii="Verdana" w:cs="Times New Roman" w:eastAsia="Times New Roman" w:hAnsi="Verdana"/>
          <w:color w:val="464646"/>
          <w:sz w:val="19"/>
          <w:u w:val="single"/>
          <w:lang w:eastAsia="ru-RU"/>
        </w:rPr>
        <w:t>:</w:t>
      </w:r>
      <w:r>
        <w:rPr>
          <w:rFonts w:ascii="Verdana" w:cs="Times New Roman" w:eastAsia="Times New Roman" w:hAnsi="Verdana"/>
          <w:color w:val="464646"/>
          <w:sz w:val="19"/>
          <w:lang w:eastAsia="ru-RU"/>
        </w:rPr>
        <w:t> кисть опускают в краску, а затем разбрызгивают краску на лист бумаги с помощью пальцев или карандаша. Таким образом, можно создавать фон рисунка.</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u w:val="single"/>
          <w:lang w:eastAsia="ru-RU"/>
        </w:rPr>
        <w:t>Кляксография</w:t>
      </w:r>
      <w:r>
        <w:rPr>
          <w:rFonts w:ascii="Verdana" w:cs="Times New Roman" w:eastAsia="Times New Roman" w:hAnsi="Verdana"/>
          <w:color w:val="464646"/>
          <w:sz w:val="19"/>
          <w:u w:val="single"/>
          <w:lang w:eastAsia="ru-RU"/>
        </w:rPr>
        <w:t>:</w:t>
      </w:r>
      <w:r>
        <w:rPr>
          <w:rFonts w:ascii="Verdana" w:cs="Times New Roman" w:eastAsia="Times New Roman" w:hAnsi="Verdana"/>
          <w:color w:val="464646"/>
          <w:sz w:val="19"/>
          <w:lang w:eastAsia="ru-RU"/>
        </w:rPr>
        <w:t> на лист бумаги наносятся краски в любом порядке. После нанесения рисунка карандашом или фломастером предают какое-либо очертание, создают образ.</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u w:val="single"/>
          <w:lang w:eastAsia="ru-RU"/>
        </w:rPr>
        <w:t>Тампонирование:</w:t>
      </w:r>
      <w:r>
        <w:rPr>
          <w:rFonts w:ascii="Verdana" w:cs="Times New Roman" w:eastAsia="Times New Roman" w:hAnsi="Verdana"/>
          <w:color w:val="464646"/>
          <w:sz w:val="19"/>
          <w:lang w:eastAsia="ru-RU"/>
        </w:rPr>
        <w:t> нанесение красок на бумагу с помощью ватных тампонов или губок.</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Подходит для создания фона.</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Печать от руки: если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 т. д. Лучше всего рисунок закончить фломастерами или карандашами. Руку можно раскрашивать кистью, а потом делать отпечатки на бумаге.</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Для маленьких детей хорошо использовать специальные «съедобные краски» </w:t>
      </w:r>
      <w:r>
        <w:rPr>
          <w:rFonts w:ascii="Verdana" w:cs="Times New Roman" w:eastAsia="Times New Roman" w:hAnsi="Verdana"/>
          <w:i/>
          <w:color w:val="464646"/>
          <w:sz w:val="19"/>
          <w:lang w:eastAsia="ru-RU"/>
        </w:rPr>
        <w:t>(продаются в магазинах)</w:t>
      </w:r>
      <w:r>
        <w:rPr>
          <w:rFonts w:ascii="Verdana" w:cs="Times New Roman" w:eastAsia="Times New Roman" w:hAnsi="Verdana"/>
          <w:color w:val="464646"/>
          <w:sz w:val="19"/>
          <w:lang w:eastAsia="ru-RU"/>
        </w:rPr>
        <w:t>. Такие краски можно придумать и самому: варенье, джем, горчица, кетчуп, взбитые сливки и т. д. могут украсить ваш рисунок или блюдо.</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10. Графические упражнения.</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В условиях детского сада дети приобретают графические навыки на занятиях изобразительным искусством, а мелкие движения рук развиваются в процессе конструирования и при выполнении трудовых действий. Но этих занятий не достаточно, необходима продуманная система специальных занятий и упражнений по формированию у детей графических навыков не только в детском саду, но и дома.</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 xml:space="preserve">Графическая деятельность способствует лучшей ориентировке в условиях двумерного пространства листа бумаги и готовит руку ребенка к обучению письму. Важно, чтобы графические задания имели образно-смысловую значимость. С этой целью для рисования выбираются такие объекты как волны, радуга, клубы дыма, чешуйки у рыб. Здесь можно взять задание и на </w:t>
      </w:r>
      <w:r>
        <w:rPr>
          <w:rFonts w:ascii="Verdana" w:cs="Times New Roman" w:eastAsia="Times New Roman" w:hAnsi="Verdana"/>
          <w:color w:val="464646"/>
          <w:sz w:val="19"/>
          <w:lang w:eastAsia="ru-RU"/>
        </w:rPr>
        <w:t>дорисовывание</w:t>
      </w:r>
      <w:r>
        <w:rPr>
          <w:rFonts w:ascii="Verdana" w:cs="Times New Roman" w:eastAsia="Times New Roman" w:hAnsi="Verdana"/>
          <w:color w:val="464646"/>
          <w:sz w:val="19"/>
          <w:lang w:eastAsia="ru-RU"/>
        </w:rPr>
        <w:t xml:space="preserve"> недостающих деталей у цветов и предметов, обводка лекал, заштриховка и раскрашивание контурных изображений, картинок в альбомах для раскрашивания. Предусматривается постепенный переход к работе по заданной схеме действия, например: «Нарисуй волны, большие и маленькие, три большие волны и три маленькие». Затем усложняется работа по </w:t>
      </w:r>
      <w:r>
        <w:rPr>
          <w:rFonts w:ascii="Verdana" w:cs="Times New Roman" w:eastAsia="Times New Roman" w:hAnsi="Verdana"/>
          <w:color w:val="464646"/>
          <w:sz w:val="19"/>
          <w:lang w:eastAsia="ru-RU"/>
        </w:rPr>
        <w:t>дорисовыванию</w:t>
      </w:r>
      <w:r>
        <w:rPr>
          <w:rFonts w:ascii="Verdana" w:cs="Times New Roman" w:eastAsia="Times New Roman" w:hAnsi="Verdana"/>
          <w:color w:val="464646"/>
          <w:sz w:val="19"/>
          <w:lang w:eastAsia="ru-RU"/>
        </w:rPr>
        <w:t xml:space="preserve"> орнаментов и лабиринтов.</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Опыт графических движений ребенок приобретает, выполняя различные виды штриховки, рисуя, копируя рисунки, обводя контуры по точкам и пунктирным линиям, рисуя орнаменты по клеточкам. При этом ведется обучение правильным приемам действий: вести линию сверху вниз и слева направо; штриховать ровно, без пробелов, не выезжая за контур.</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b/>
          <w:color w:val="464646"/>
          <w:sz w:val="19"/>
          <w:lang w:eastAsia="ru-RU"/>
        </w:rPr>
        <w:t>11. Штриховка.</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Задания со штриховкой выполняются на нелинованной бумаге. Способствуют подготовке руки к письму. Ребенок должен стараться не отрывать ручку от бумаги и не прерывать линии. Умение свободно рисовать плавные линии слева направо важно при формировании почерка. Штриховка, как один из самых легких видов графической деятельности, вводится в значительной мере и для усвоения детьми необходимых для письма гигиенических правил. Раскрашивание рисунков предполагает четыре вида штриховки, которые обеспечивают постепенность в развитии и укреплении мелкой мускулатуры кисти руки, в отработке координации движения.</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u w:val="single"/>
          <w:lang w:eastAsia="ru-RU"/>
        </w:rPr>
        <w:t>Виды штриховки:</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раскрашивание короткими частыми штрихами;</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раскрашивание мелкими штрихами с возвратом;</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центрическая штриховка </w:t>
      </w:r>
      <w:r>
        <w:rPr>
          <w:rFonts w:ascii="Verdana" w:cs="Times New Roman" w:eastAsia="Times New Roman" w:hAnsi="Verdana"/>
          <w:i/>
          <w:color w:val="464646"/>
          <w:sz w:val="19"/>
          <w:lang w:eastAsia="ru-RU"/>
        </w:rPr>
        <w:t>(круговая штриховка от центра рисунка)</w:t>
      </w:r>
      <w:r>
        <w:rPr>
          <w:rFonts w:ascii="Verdana" w:cs="Times New Roman" w:eastAsia="Times New Roman" w:hAnsi="Verdana"/>
          <w:color w:val="464646"/>
          <w:sz w:val="19"/>
          <w:lang w:eastAsia="ru-RU"/>
        </w:rPr>
        <w:t>;</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штриховка длинными параллельными отрезками.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u w:val="single"/>
          <w:lang w:eastAsia="ru-RU"/>
        </w:rPr>
        <w:t>Правила штриховки:</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Штриховать только в заданном направлении.</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Не выходить за контуры фигуры.</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Соблюдать параллельность линий.</w:t>
      </w:r>
    </w:p>
    <w:p>
      <w:pPr>
        <w:spacing w:after="0"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Не сближать штрихи, расстояние между ними должно быть 0, 5 см</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При выполнении штриховки необходимо соблюдать правила: не выходить за контуры фигуры, соблюдать параллельность линий и расстояние между ними </w:t>
      </w:r>
      <w:r>
        <w:rPr>
          <w:rFonts w:ascii="Verdana" w:cs="Times New Roman" w:eastAsia="Times New Roman" w:hAnsi="Verdana"/>
          <w:i/>
          <w:color w:val="464646"/>
          <w:sz w:val="19"/>
          <w:lang w:eastAsia="ru-RU"/>
        </w:rPr>
        <w:t>(0, 3 - 0, 5 см)</w:t>
      </w:r>
      <w:r>
        <w:rPr>
          <w:rFonts w:ascii="Verdana" w:cs="Times New Roman" w:eastAsia="Times New Roman" w:hAnsi="Verdana"/>
          <w:color w:val="464646"/>
          <w:sz w:val="19"/>
          <w:lang w:eastAsia="ru-RU"/>
        </w:rPr>
        <w:t>. Штриховать рекомендуется вначале короткими и частыми штрихами, затем ввести центрическую штриховку, и только на последнем этапе возможна штриховка длинными параллельными отрезками. При первых попытках штриховки рука быстро утомляется, дети сильно нажимают на карандаш, нет координации пальцев, но работа сама по себе увлекательна и ребенок возвращается к ней сам. По рисункам можно проследить совершенствование мускульного аппарата. Для штриховки можно использовать простой и цветной карандаши, фломастеры и цветные ручки.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Для развития точности и уверенности движения руки используются игры, в которых детям необходимо проводить параллельные линии в определенном направлении:</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Игра «От дома к дому». Задача ребенка - точными прямыми линиями соединить между собой домики одного цвета и формы. Ребенок вначале проводит линию просто пальцем, выбирая направление, затем уже фломастером. Проводя линии, дети сопровождают действия словами «От домика к домику».</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Игра «Всевозможные лабиринты». Ребенку рисуют различные лабиринты. Пусть «пройдет» по ним карандашом. Чтобы занятие не наскучило, лучше всего объяснить, что это за лабиринт, куда он ведет, и кто по нему должен пройти. </w:t>
      </w:r>
      <w:r>
        <w:rPr>
          <w:rFonts w:ascii="Verdana" w:cs="Times New Roman" w:eastAsia="Times New Roman" w:hAnsi="Verdana"/>
          <w:i/>
          <w:color w:val="464646"/>
          <w:sz w:val="19"/>
          <w:lang w:eastAsia="ru-RU"/>
        </w:rPr>
        <w:t>(«Этот лабиринт - в замке Снежной Королевы, он изо льда.</w:t>
      </w:r>
      <w:r>
        <w:rPr>
          <w:rFonts w:ascii="Verdana" w:cs="Times New Roman" w:eastAsia="Times New Roman" w:hAnsi="Verdana"/>
          <w:i/>
          <w:color w:val="464646"/>
          <w:sz w:val="19"/>
          <w:lang w:eastAsia="ru-RU"/>
        </w:rPr>
        <w:t xml:space="preserve"> </w:t>
      </w:r>
      <w:r>
        <w:rPr>
          <w:rFonts w:ascii="Verdana" w:cs="Times New Roman" w:eastAsia="Times New Roman" w:hAnsi="Verdana"/>
          <w:i/>
          <w:color w:val="464646"/>
          <w:sz w:val="19"/>
          <w:lang w:eastAsia="ru-RU"/>
        </w:rPr>
        <w:t>Герда должна пройти по нему, не касаясь стенок, иначе она замерзнет».)</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 xml:space="preserve">Обведение любых вкладышей из серии «рамки и вкладыши </w:t>
      </w:r>
      <w:r>
        <w:rPr>
          <w:rFonts w:ascii="Verdana" w:cs="Times New Roman" w:eastAsia="Times New Roman" w:hAnsi="Verdana"/>
          <w:color w:val="464646"/>
          <w:sz w:val="19"/>
          <w:lang w:eastAsia="ru-RU"/>
        </w:rPr>
        <w:t>Монтессори</w:t>
      </w:r>
      <w:r>
        <w:rPr>
          <w:rFonts w:ascii="Verdana" w:cs="Times New Roman" w:eastAsia="Times New Roman" w:hAnsi="Verdana"/>
          <w:color w:val="464646"/>
          <w:sz w:val="19"/>
          <w:lang w:eastAsia="ru-RU"/>
        </w:rPr>
        <w:t xml:space="preserve">» полезно для развития руки, не менее полезно их заштриховывать. Каждую фигурку следует штриховать под разным углом наклона и с различной степенью густоты линий. Хорошо, если штрихование получится разной степени интенсивности: от </w:t>
      </w:r>
      <w:r>
        <w:rPr>
          <w:rFonts w:ascii="Verdana" w:cs="Times New Roman" w:eastAsia="Times New Roman" w:hAnsi="Verdana"/>
          <w:color w:val="464646"/>
          <w:sz w:val="19"/>
          <w:lang w:eastAsia="ru-RU"/>
        </w:rPr>
        <w:t>бледного</w:t>
      </w:r>
      <w:r>
        <w:rPr>
          <w:rFonts w:ascii="Verdana" w:cs="Times New Roman" w:eastAsia="Times New Roman" w:hAnsi="Verdana"/>
          <w:color w:val="464646"/>
          <w:sz w:val="19"/>
          <w:lang w:eastAsia="ru-RU"/>
        </w:rPr>
        <w:t>, еле заметного, до темного.</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Полезно также штрихование сеткой. Во всех случаях ребенку нужны образцы.</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Рисование орнамента. Хорошо развивает моторную ловкость рисование орнаментов на листах в клетку </w:t>
      </w:r>
      <w:r>
        <w:rPr>
          <w:rFonts w:ascii="Verdana" w:cs="Times New Roman" w:eastAsia="Times New Roman" w:hAnsi="Verdana"/>
          <w:i/>
          <w:color w:val="464646"/>
          <w:sz w:val="19"/>
          <w:lang w:eastAsia="ru-RU"/>
        </w:rPr>
        <w:t>(графические упражнения)</w:t>
      </w:r>
      <w:r>
        <w:rPr>
          <w:rFonts w:ascii="Verdana" w:cs="Times New Roman" w:eastAsia="Times New Roman" w:hAnsi="Verdana"/>
          <w:color w:val="464646"/>
          <w:sz w:val="19"/>
          <w:lang w:eastAsia="ru-RU"/>
        </w:rPr>
        <w:t> сначала простым карандашом, затем цветными. Выполнять такие упражнения можно с 5 - 6 лет. Дети с интересом занимаются подобным рисованием. Когда рука ребенка немного окрепнет, то рисунки в его исполнении становятся опрятнее и красивее.</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Не нужно заставлять ребенка рисовать орнаменты. Постарайтесь заинтересовать его этим занятием. Обязательно нужно показать сначала, как это делается.</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 xml:space="preserve">Кроме работы по развитию мелкой мускулатуры рук на занятиях задания по развитию мелкой моторики могут быть включены в такие домашние дела, как перемотка ниток; завязывание и развязывание лент, шнурков, узелков на веревке; собирание разрезных картинок; застегивание и расстегивание пуговиц, кнопок, крючков; завинчивание и </w:t>
      </w:r>
      <w:r>
        <w:rPr>
          <w:rFonts w:ascii="Verdana" w:cs="Times New Roman" w:eastAsia="Times New Roman" w:hAnsi="Verdana"/>
          <w:color w:val="464646"/>
          <w:sz w:val="19"/>
          <w:lang w:eastAsia="ru-RU"/>
        </w:rPr>
        <w:t>развинчивание</w:t>
      </w:r>
      <w:r>
        <w:rPr>
          <w:rFonts w:ascii="Verdana" w:cs="Times New Roman" w:eastAsia="Times New Roman" w:hAnsi="Verdana"/>
          <w:color w:val="464646"/>
          <w:sz w:val="19"/>
          <w:lang w:eastAsia="ru-RU"/>
        </w:rPr>
        <w:t xml:space="preserve"> крышек, банок, пузырьков; разбор круп </w:t>
      </w:r>
      <w:r>
        <w:rPr>
          <w:rFonts w:ascii="Verdana" w:cs="Times New Roman" w:eastAsia="Times New Roman" w:hAnsi="Verdana"/>
          <w:i/>
          <w:color w:val="464646"/>
          <w:sz w:val="19"/>
          <w:lang w:eastAsia="ru-RU"/>
        </w:rPr>
        <w:t>(горох, гречка, рис)</w:t>
      </w:r>
      <w:r>
        <w:rPr>
          <w:rFonts w:ascii="Verdana" w:cs="Times New Roman" w:eastAsia="Times New Roman" w:hAnsi="Verdana"/>
          <w:color w:val="464646"/>
          <w:sz w:val="19"/>
          <w:lang w:eastAsia="ru-RU"/>
        </w:rPr>
        <w:t> и так далее.</w:t>
      </w:r>
    </w:p>
    <w:p>
      <w:pPr>
        <w:spacing w:before="58" w:after="58" w:line="240" w:lineRule="auto"/>
        <w:ind w:firstLine="184"/>
        <w:rPr>
          <w:rFonts w:ascii="Verdana" w:cs="Times New Roman" w:eastAsia="Times New Roman" w:hAnsi="Verdana"/>
          <w:color w:val="464646"/>
          <w:sz w:val="19"/>
          <w:lang w:eastAsia="ru-RU"/>
        </w:rPr>
      </w:pPr>
      <w:r>
        <w:rPr>
          <w:rFonts w:ascii="Verdana" w:cs="Times New Roman" w:eastAsia="Times New Roman" w:hAnsi="Verdana"/>
          <w:color w:val="464646"/>
          <w:sz w:val="19"/>
          <w:lang w:eastAsia="ru-RU"/>
        </w:rPr>
        <w:t xml:space="preserve">Заданий и упражнений, направленных на развитие мелкой моторики очень много. При желании, особенно, если подключить фантазию и воображение, придумывать их можно бесконечно. И главное здесь - учитывать индивидуальные особенности каждого ребенка, </w:t>
      </w:r>
      <w:r>
        <w:rPr>
          <w:rFonts w:ascii="Verdana" w:cs="Times New Roman" w:eastAsia="Times New Roman" w:hAnsi="Verdana"/>
          <w:color w:val="464646"/>
          <w:sz w:val="19"/>
          <w:lang w:eastAsia="ru-RU"/>
        </w:rPr>
        <w:t xml:space="preserve">его возраст, настроение, желание и возможности. Умелыми пальцы станут не сразу. </w:t>
      </w:r>
      <w:r>
        <w:rPr>
          <w:rFonts w:ascii="Verdana" w:cs="Times New Roman" w:eastAsia="Times New Roman" w:hAnsi="Verdana"/>
          <w:color w:val="464646"/>
          <w:sz w:val="19"/>
          <w:lang w:eastAsia="ru-RU"/>
        </w:rPr>
        <w:t>Игры и упражнения, пальчиковые разминки, проводимые систематически с самого раннего возраста, помогают детям уверенно держать карандаш и ручку, самостоятельно заплетать косички и шнуровать ботинки, строить из мелких деталей конструктора, лепить из глины и пластилина и т. д. Таким образом, если будут развиваться пальцы рук, то будут развиваться речь и мышление ребенка.</w:t>
      </w:r>
    </w:p>
    <w:p>
      <w:pPr>
        <w:spacing w:after="58" w:line="240" w:lineRule="auto"/>
        <w:ind w:firstLine="184"/>
        <w:rPr>
          <w:rFonts w:ascii="Arial" w:cs="Arial" w:eastAsia="Times New Roman" w:hAnsi="Arial"/>
          <w:color w:val="464646"/>
          <w:sz w:val="23"/>
          <w:lang w:val="en-AU" w:eastAsia="ru-RU"/>
        </w:rPr>
      </w:pPr>
    </w:p>
    <w:p/>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roman"/>
    <w:pitch w:val="variable"/>
    <w:sig w:usb0="61002a87" w:usb1="80000000" w:usb2="00000008" w:usb3="00000000" w:csb0="000001ff" w:csb1="00000000"/>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multilevel"/>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8A"/>
    <w:rsid w:val="00032469"/>
    <w:rsid w:val="00032521"/>
    <w:rsid w:val="000700C9"/>
    <w:rsid w:val="000A1C51"/>
    <w:rsid w:val="000A22B6"/>
    <w:rsid w:val="000B3330"/>
    <w:rsid w:val="000B3A65"/>
    <w:rsid w:val="00125345"/>
    <w:rsid w:val="00145165"/>
    <w:rsid w:val="00167FE5"/>
    <w:rsid w:val="001D78E3"/>
    <w:rsid w:val="001E09D7"/>
    <w:rsid w:val="002203AA"/>
    <w:rsid w:val="0025455B"/>
    <w:rsid w:val="0027698C"/>
    <w:rsid w:val="002D429A"/>
    <w:rsid w:val="00316FB9"/>
    <w:rsid w:val="00323759"/>
    <w:rsid w:val="00366FB7"/>
    <w:rsid w:val="003A760A"/>
    <w:rsid w:val="004003C3"/>
    <w:rsid w:val="00414015"/>
    <w:rsid w:val="00442ED3"/>
    <w:rsid w:val="0046011C"/>
    <w:rsid w:val="004617BE"/>
    <w:rsid w:val="004E51A4"/>
    <w:rsid w:val="005024C0"/>
    <w:rsid w:val="00577063"/>
    <w:rsid w:val="0058228F"/>
    <w:rsid w:val="00606F9C"/>
    <w:rsid w:val="00662E9F"/>
    <w:rsid w:val="00685593"/>
    <w:rsid w:val="006D2F95"/>
    <w:rsid w:val="00705059"/>
    <w:rsid w:val="007765F8"/>
    <w:rsid w:val="007B2DD2"/>
    <w:rsid w:val="00845051"/>
    <w:rsid w:val="008F2E49"/>
    <w:rsid w:val="00921A1D"/>
    <w:rsid w:val="00931CAF"/>
    <w:rsid w:val="009417CB"/>
    <w:rsid w:val="00955098"/>
    <w:rsid w:val="00A04B31"/>
    <w:rsid w:val="00A2642C"/>
    <w:rsid w:val="00AC54A0"/>
    <w:rsid w:val="00B96188"/>
    <w:rsid w:val="00BA67FB"/>
    <w:rsid w:val="00BA6D6F"/>
    <w:rsid w:val="00BB0F1D"/>
    <w:rsid w:val="00BB432C"/>
    <w:rsid w:val="00BB6F0B"/>
    <w:rsid w:val="00C27919"/>
    <w:rsid w:val="00C75D0C"/>
    <w:rsid w:val="00CF6611"/>
    <w:rsid w:val="00D077FE"/>
    <w:rsid w:val="00D53BBF"/>
    <w:rsid w:val="00D82CA3"/>
    <w:rsid w:val="00D908B0"/>
    <w:rsid w:val="00DA21A2"/>
    <w:rsid w:val="00DB0F8A"/>
    <w:rsid w:val="00DC05ED"/>
    <w:rsid w:val="00DC1CC6"/>
    <w:rsid w:val="00E30B34"/>
    <w:rsid w:val="00E342D2"/>
    <w:rsid w:val="00EB592A"/>
    <w:rsid w:val="00EE1B9E"/>
    <w:rsid w:val="00EE5ABF"/>
    <w:rsid w:val="00F4789B"/>
    <w:rsid w:val="00F537D9"/>
    <w:rsid w:val="00FE3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lang w:val="ru-RU" w:bidi="ar-SA" w:eastAsia="en-US"/>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themeColor="text1" w:themeTint="bf"/>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themeColor="accent1"/>
    </w:rPr>
  </w:style>
  <w:style w:type="paragraph" w:styleId="Quote">
    <w:name w:val="Quote"/>
    <w:basedOn w:val="Normal"/>
    <w:next w:val="Normal"/>
    <w:link w:val="QuoteChar"/>
    <w:uiPriority w:val="29"/>
    <w:qFormat w:val="on"/>
    <w:rPr>
      <w:i/>
      <w:color w:val="000000" w:themeColor="text1"/>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themeColor="accent1"/>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themeColor="accent1"/>
      <w:spacing w:val="15"/>
      <w:sz w:val="24"/>
    </w:rPr>
  </w:style>
  <w:style w:type="paragraph" w:default="1" w:styleId="Normal">
    <w:name w:val="Normal"/>
    <w:uiPriority w:val="99"/>
    <w:qFormat w:val="on"/>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themeColor="accent2"/>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themeColor="accent1" w:themeShade="7f"/>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themeColor="accent1"/>
      <w:sz w:val="26"/>
    </w:rPr>
  </w:style>
  <w:style w:type="character" w:default="1" w:styleId="DefaultParagraphFont">
    <w:name w:val="Default Paragraph Font"/>
    <w:uiPriority w:val="1"/>
    <w:semiHidden w:val="on"/>
    <w:unhideWhenUsed w:val="on"/>
    <w:unhideWhenUsed w:val="on"/>
  </w:style>
  <w:style w:type="numbering" w:default="1" w:styleId="NoList">
    <w:name w:val="No List"/>
    <w:uiPriority w:val="99"/>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themeColor="accent1"/>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themeColor="accent1"/>
    </w:rPr>
  </w:style>
  <w:style w:type="character" w:styleId="Hyperlink">
    <w:name w:val="Hyperlink"/>
    <w:basedOn w:val="DefaultParagraphFont"/>
    <w:uiPriority w:val="99"/>
    <w:unhideWhenUsed w:val="on"/>
    <w:unhideWhenUsed w:val="on"/>
    <w:rPr>
      <w:color w:val="0000ff" w:themeColor="hyperlink"/>
      <w:u w:val="single"/>
    </w:rPr>
  </w:style>
  <w:style w:type="character" w:styleId="IntenseReference">
    <w:name w:val="Intense Reference"/>
    <w:basedOn w:val="DefaultParagraphFont"/>
    <w:uiPriority w:val="32"/>
    <w:qFormat w:val="on"/>
    <w:rPr>
      <w:b/>
      <w:smallCaps/>
      <w:color w:val="c0504d" w:themeColor="accent2"/>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76091" w:themeColor="accent1" w:themeShade="bf"/>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themeColor="text1" w:themeTint="7f"/>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76091" w:themeColor="accent1" w:themeShade="bf"/>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themeColor="accent1"/>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val="on"/>
    <w:rPr>
      <w:b/>
      <w:i/>
      <w:color w:val="4f81bd" w:themeColor="accent1"/>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themeColor="accent1" w:themeShade="7f"/>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themeColor="accent1" w:sz="8"/>
      </w:pBdr>
      <w:spacing w:after="300" w:line="240" w:lineRule="auto"/>
      <w:contextualSpacing w:val="on"/>
    </w:pPr>
    <w:rPr>
      <w:rFonts w:asciiTheme="majorHAnsi" w:cstheme="majorBidi" w:eastAsiaTheme="majorEastAsia" w:hAnsiTheme="majorHAnsi"/>
      <w:color w:val="17375d" w:themeColor="text2" w:themeShade="bf"/>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rPr>
  </w:style>
  <w:style w:type="paragraph" w:styleId="IntenseQuote">
    <w:name w:val="Intense Quote"/>
    <w:basedOn w:val="Normal"/>
    <w:next w:val="Normal"/>
    <w:link w:val="IntenseQuoteChar"/>
    <w:uiPriority w:val="30"/>
    <w:qFormat w:val="on"/>
    <w:pPr>
      <w:pBdr>
        <w:bottom w:val="single" w:color="4f81bd" w:themeColor="accent1" w:sz="4"/>
      </w:pBdr>
      <w:spacing w:before="200" w:after="280"/>
      <w:ind w:left="936" w:right="936"/>
    </w:pPr>
    <w:rPr>
      <w:b/>
      <w:i/>
      <w:color w:val="4f81bd" w:themeColor="accent1"/>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2060">
      <w:bodyDiv w:val="1"/>
      <w:marLeft w:val="0"/>
      <w:marRight w:val="0"/>
      <w:marTop w:val="0"/>
      <w:marBottom w:val="0"/>
      <w:divBdr>
        <w:top w:val="none" w:sz="0" w:space="0" w:color="auto"/>
        <w:left w:val="none" w:sz="0" w:space="0" w:color="auto"/>
        <w:bottom w:val="none" w:sz="0" w:space="0" w:color="auto"/>
        <w:right w:val="none" w:sz="0" w:space="0" w:color="auto"/>
      </w:divBdr>
      <w:divsChild>
        <w:div w:id="208686533">
          <w:marLeft w:val="116"/>
          <w:marRight w:val="116"/>
          <w:marTop w:val="58"/>
          <w:marBottom w:val="58"/>
          <w:divBdr>
            <w:top w:val="none" w:sz="0" w:space="0" w:color="auto"/>
            <w:left w:val="none" w:sz="0" w:space="0" w:color="auto"/>
            <w:bottom w:val="none" w:sz="0" w:space="0" w:color="auto"/>
            <w:right w:val="none" w:sz="0" w:space="0" w:color="auto"/>
          </w:divBdr>
          <w:divsChild>
            <w:div w:id="17597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 Type="http://schemas.openxmlformats.org/officeDocument/2006/relationships/styles" Target="styles.xml"/><Relationship Id="rId6" Type="http://schemas.openxmlformats.org/officeDocument/2006/relationships/fontTable" Target="fontTable.xml"/><Relationship Id="rId4"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 Id="rId3" Type="http://schemas.microsoft.com/office/2007/relationships/stylesWithEffects" Target="stylesWithEffects.xml"/><Relationship Id="rId5"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3225</Words>
  <Characters>18388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связной</dc:creator>
  <cp:lastModifiedBy>zubkova460</cp:lastModifiedBy>
  <cp:revision>1</cp:revision>
  <dcterms:created xsi:type="dcterms:W3CDTF">2017-01-12T17:24:00Z</dcterms:created>
  <dcterms:modified xsi:type="dcterms:W3CDTF">2017-01-12T17:26:00Z</dcterms:modified>
</cp:coreProperties>
</file>