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447" w:rsidRPr="0069375F" w:rsidRDefault="00FD23EE" w:rsidP="00FD23EE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Современные подходы к музыкальному образованию детей</w:t>
      </w:r>
      <w:bookmarkStart w:id="0" w:name="_GoBack"/>
      <w:bookmarkEnd w:id="0"/>
    </w:p>
    <w:p w:rsidR="00FC4447" w:rsidRPr="0069375F" w:rsidRDefault="00FC4447" w:rsidP="002B7F2F">
      <w:pPr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B7F2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6937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9375F">
        <w:rPr>
          <w:rFonts w:ascii="Times New Roman" w:eastAsia="Times New Roman" w:hAnsi="Times New Roman" w:cs="Times New Roman"/>
          <w:sz w:val="28"/>
          <w:szCs w:val="28"/>
        </w:rPr>
        <w:t>Галуш</w:t>
      </w:r>
      <w:r w:rsidRPr="0069375F">
        <w:rPr>
          <w:rFonts w:ascii="Times New Roman" w:hAnsi="Times New Roman" w:cs="Times New Roman"/>
          <w:sz w:val="28"/>
          <w:szCs w:val="28"/>
        </w:rPr>
        <w:t>кин</w:t>
      </w:r>
      <w:r w:rsidRPr="0069375F">
        <w:rPr>
          <w:rFonts w:ascii="Times New Roman" w:eastAsia="Times New Roman" w:hAnsi="Times New Roman" w:cs="Times New Roman"/>
          <w:sz w:val="28"/>
          <w:szCs w:val="28"/>
        </w:rPr>
        <w:t>а Наталья Валерьевна</w:t>
      </w:r>
    </w:p>
    <w:p w:rsidR="00FC4447" w:rsidRPr="0069375F" w:rsidRDefault="00FC4447" w:rsidP="002B7F2F">
      <w:pPr>
        <w:spacing w:after="12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учитель музыки  г</w:t>
      </w:r>
      <w:proofErr w:type="gramStart"/>
      <w:r w:rsidRPr="0069375F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69375F">
        <w:rPr>
          <w:rFonts w:ascii="Times New Roman" w:eastAsia="Times New Roman" w:hAnsi="Times New Roman" w:cs="Times New Roman"/>
          <w:sz w:val="28"/>
          <w:szCs w:val="28"/>
        </w:rPr>
        <w:t xml:space="preserve">юмень 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92D81" w:rsidRPr="0069375F" w:rsidRDefault="00292D81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Одна из важных задач, которые решает урок музыки в общеобразовательной школе, — научить детей петь. Эта проблема на протяжении многих лет остается актуальной, привлекающей внимание большого круга музыкантов-педагогов, коллективная форма певческого исполнительства обладает огромными возможностями: в первую очередь развитием певческого голоса. Хоровое пение благотворно сказывается  на физическом состоянии учащихся. «Пение не только доставляет 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поющему</w:t>
      </w:r>
      <w:proofErr w:type="gram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удовольствие, но также упражняет и развивает его слух, дыхательную систему, а последняя тесно связана с сердечно-сосудистой системой, следовательно, он невольно, занимаясь дыхательной гимнастикой, </w:t>
      </w:r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укрепляет своё здоровье» [1,18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292D81" w:rsidRPr="0069375F" w:rsidRDefault="00292D81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отмечал Д. Б.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Кабалевский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 «постепенное расширение и оттачивание исполнительского мастерства и общей музыкальной культуры всех школьников дает возможность даже в условиях массового музыкального воспитания в классе стремиться к достижению уровня подлинного искусства. Каждый класс — хор, — вот идеал, к которому должно быт</w:t>
      </w:r>
      <w:r w:rsidR="00EB48A5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ь направлено это стремление» [</w:t>
      </w:r>
      <w:r w:rsidR="002B7F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B48A5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,140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292D81" w:rsidRPr="0069375F" w:rsidRDefault="00292D81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пению - это приобретение определенных навыков. В процессе обучения пению развивается детский голос, а также решаются воспитательные задачи, связанные с развитием личности ребенка.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эффективной организации многолетнего процесса обучения детей пению на уроках музыки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 внеурочной деятельности используются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отдельные методические приёмы и упражнения систематизируются в рамках методик вокально-хоровой работы.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Различные вопросы, связанные с методиками обучения детей хоровому пению разрабатывались рядом ученых. Развитию музыкальности в процессе обучения пению посвящены работы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Ю.Б.Алиева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(1965),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Д.Е.Огороднова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(1981); воспитанию и охране детского голоса –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В.А.Багадурова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(1954),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Е.М.Малининой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(1967), В.В.Емельянова (1991), формированию певческих навыков – Н.Д.Орловой (1972),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Г.П.Стуловой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(1992),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Л.А.Венгрус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(2000).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Последние разработки и достижения в вокальной педагогике большое внимание уделяют качественному развитию </w:t>
      </w:r>
      <w:r w:rsidR="008F24DE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певческого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голоса.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уже сложившимися мнениями стали появляться новые методики вокального воспитания детей, основанные преимущественно на использовании грудного звучания голоса. Сторонником таких взглядов выступил Д.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Огороднов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последователи.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комплексного музыкально-певческого воспитания разрабатывалась Д.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Огородновым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е более чем 25 лет на базе школ.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главной задачей данная методика ставит бережное воспитание голоса, обогащение его естественного тембра и, на этой основе, комплексное развитие всех музыкальных способностей. По мнению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Д.Е.Огороднова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 современная методика музыкального воспитания должна быть комплексной, чтобы развивать все задатки творческих способностей учащихся, в том числе их музыкальные способности, интеллектуальную и эмоциональную активность.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Автором выстроена система специальных упражнений, где все начинается с простейшего, легко выполнимого движения, а каждое последующее упражнение немногим отличается от предыдущего. 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комплексного музыкально-певческого воспитания включает в себя шесть видов художественных музыкальных движений в коллективной хоровой работе: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1) художественное тактирование;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работа по алгоритму постановки голоса и воспитания вокальных навыков и музыкальности;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3) лад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вокальные жесты;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4) декламация с жестикуляцией;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5) вспомогательные движения при вокальной работе над песней;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6) поиски выразительных движений во время слушания музыки.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по постановке голоса Д.Е.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Огороднов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рекомендует опираться на речевые навыки, которые значительно опережают вокальное развитие. </w:t>
      </w:r>
    </w:p>
    <w:p w:rsidR="008F24DE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Д.Е.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Огороднов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одним из основателей и методическим лидером особого направления детского вокально-музыкального воспитания. «Дети, воспитанные в рамках его методики, любят петь, поют музыкально, эмоционально переживают музыку, процесс интонирования» [</w:t>
      </w:r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7,23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]. Таково мнение известного ученого-исследователя В.В.Емельянова. Пр</w:t>
      </w:r>
      <w:r w:rsidR="008F24DE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одолжая традиции Д.Е.</w:t>
      </w:r>
      <w:r w:rsidR="00292D8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24DE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Огороднова</w:t>
      </w:r>
      <w:proofErr w:type="spellEnd"/>
      <w:r w:rsidR="008F24DE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FC8" w:rsidRPr="0069375F" w:rsidRDefault="008F24DE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D0FC8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Емельянов создает «</w:t>
      </w:r>
      <w:proofErr w:type="spellStart"/>
      <w:r w:rsidR="00FD0FC8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Фонопедический</w:t>
      </w:r>
      <w:proofErr w:type="spellEnd"/>
      <w:r w:rsidR="00FD0FC8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развития голоса», который получил широкое распространение не только среди профессионалов-вокалистов, но и среди простых любителей пения.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взглядов и методов работы по постановке голоса была изложена автором в книге «Развитие голоса. Координация и тренаж», которая адресована самому широкому кругу читателей.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В.В.Емельянов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формулирует принципы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фонопедического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метода развития голоса: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1. Биоакустическим фундаментом любых проявлений голосовой активности являются механизмы голосообразования, возникшие в древний период эволюции человека и сохраняющиеся в первые месяцы жизни: голосовые сигналы доречевой коммуникации.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Принцип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голосообразующей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системы: создание оптимальных условий функционирования природной автоматики через точные действия управляемой части голосового аппарата, использование некоторых явлений голосообразования в качестве пусковых механизмов певческой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Принцип элементарных операций: формирование сложного двигательного навыка певческого голосообразования из последовательности и совокупности 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простейших</w:t>
      </w:r>
      <w:proofErr w:type="gram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далее неразделимых на сознательном уровне операций.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Принцип повторяемости: многократное повторение одинаковых операций, вызывающее оптимизацию деятельности всей системы в направлении биологической целесообразности и энергетической экономичности.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5. Принцип наблюдаемости – визуальной и осязательной.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Принцип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самоимитации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: повторение не чужого звука, воспринимаемого только слухом, а своего, со всем комплексом вокально-телесных ощущений.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7. Принцип эстетического негативизма: пение нарочито некрасивым голосом с целью переноса внимания с контроля тембра на контроль фонетики» [</w:t>
      </w:r>
      <w:r w:rsidR="002B7F2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,48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FD0FC8" w:rsidRPr="0069375F" w:rsidRDefault="003553F3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Термин «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фонопедический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названии метода имел целью подчеркнуть общеоздоровительную и профилактическую функцию метода. Комплекс упражнений в частности на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кординационно-тренировачный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эстетический и исполнительский </w:t>
      </w:r>
      <w:r w:rsidR="002B7F2F">
        <w:rPr>
          <w:rFonts w:ascii="Times New Roman" w:eastAsia="Times New Roman" w:hAnsi="Times New Roman" w:cs="Times New Roman"/>
          <w:color w:val="000000"/>
          <w:sz w:val="28"/>
          <w:szCs w:val="28"/>
        </w:rPr>
        <w:t>[4</w:t>
      </w:r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D0FC8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Существует также и третье направление вокально-хоровой работы с детьми, теоретическим и методическим лидером которого является кандидат педагогических наук Г.П.Стулова. Для начального этапа развития голоса она предлагает использовать преимущественно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звуковысотную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зону выше «середины» в фальцетном режиме.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Рекомендации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Г.П.Стуловой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Д.Е.Огороднова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В.В.Емельянова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носят обоснованный, строго научный характер. Отсюда и эффективность применения их методов на практике.</w:t>
      </w:r>
    </w:p>
    <w:p w:rsidR="00550DA6" w:rsidRPr="0069375F" w:rsidRDefault="00550DA6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Г.А. Струве, художественного руководителя детской хоровой студии рассказывает о путях становления детского хора. Хор - это сложный организм, создание которого требует колоссальной энергии, знаний и умений </w:t>
      </w:r>
      <w:r w:rsidRPr="006937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музыкального педагога, который ставит перед детьми задачи усвоения дирижёрских жестов и выработки хорошей реакции на них. И начинать эту тонкую и очень деликатную работу замечательный педагог-практик, предлагает как можно раньше:».</w:t>
      </w:r>
      <w:r w:rsidR="00712AE0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7F2F">
        <w:rPr>
          <w:rFonts w:ascii="Times New Roman" w:eastAsia="Times New Roman" w:hAnsi="Times New Roman" w:cs="Times New Roman"/>
          <w:color w:val="000000"/>
          <w:sz w:val="28"/>
          <w:szCs w:val="28"/>
        </w:rPr>
        <w:t>[6</w:t>
      </w:r>
      <w:r w:rsidR="00712AE0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966C7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12AE0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FD0FC8" w:rsidRPr="0069375F" w:rsidRDefault="00327DC3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D0FC8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«Хоровое пение уникально, потенциально неисчерпаемо, но надо уметь пользоваться его неограниченными возможностями, понимая, что за годы обучения в школе совершенно недопустимо тратить время жизни детей впустую, безжалостно разрушая их певческие возможности и дискредити</w:t>
      </w:r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руя урок музыки как таковой!»</w:t>
      </w:r>
      <w:r w:rsidR="00995B0B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Начальное интенсивное хоровое пение-это система, метод, процесс опирающийся на объективные музыкально-певческие  и психофизиологические возможности детей, юношества, взрослых обладателей «непевческих (бытовых)</w:t>
      </w:r>
      <w:r w:rsidR="00717E70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» голосов ведущий к цел</w:t>
      </w:r>
      <w:proofErr w:type="gramStart"/>
      <w:r w:rsidR="00717E70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="00717E70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формированию « фундамента музыкальности»</w:t>
      </w:r>
      <w:r w:rsidR="00995B0B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7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[2</w:t>
      </w:r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17E70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184-185</w:t>
      </w:r>
      <w:r w:rsidR="00FD0FC8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  <w:r w:rsidR="00550DA6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Отдавая дань уважения всем, кто работал и работает в области музыкального народного образования, 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соглашаясь ни с ситуацией, ни с формой, ни с содержанием,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Л.А.Венгрус</w:t>
      </w:r>
      <w:proofErr w:type="spellEnd"/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иной путь в организации музыкального обучения: профессионализацию обучения на основе индивидуальной постановки голоса в технике сильного импеданса (физиологически естественной для организма человека) в процессе коллективно-хоровых занятий музыкой. По её мнению только переход на позицию индивидуального музыкального развития каждого обучающегося может обеспечить назревшую реформу музыкального народного образования; нужна реформа музыкального образования, а не варианты программ по музыке.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Л.А.Венгрус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исходит из того, что дети, 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заканчивая школу</w:t>
      </w:r>
      <w:proofErr w:type="gram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 и изучая предмет «Музыка» на протяжении 8 лет, практически не получают музыкального образования: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1)  поставленного голоса не имеют;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2)  удерживать свою хоровую партию в многоголосии не умеют;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3)  нотное письмо не знают, и читать ноты с листа не умеют;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4)  самостоятельно музицировать не умеют;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5)  музыкальные стили не знают;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  благодаря неправильно организованной певческой работе на уроках музыки и общему фону форсированного речевого режима в школе у 79% детей и у 98% учителей (которым не поставили голос в период обучения в институте) наблюдается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миспатический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парез голосовых складок (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несмыкание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), приводящий к утрате певческих возможностей как таковых.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Понимая, что увеличения учебных часов на уроках музыки в общеобразовательных учебных заведениях быть не может,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Л.А.Венгрус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свой путь музыкального образования и воспитания на основе метода начального интенсивного хорового пения.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Хоровое пение рассматривается как процесс всего урока, внутри которого происходит работа по </w:t>
      </w:r>
      <w:r w:rsidR="008F24DE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певческого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8F24DE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лоса.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Исполняя песню, дети должны вместе начать и закончить пение, вместе произнести слова, выполнить динамические оттенки, вместе ускорить или замедлить темп, вместе раскрыть художественный образ песни. Все эти положения и укладываются в законы хорового пения, осваиваемые в процессе </w:t>
      </w:r>
      <w:r w:rsidR="00FF08E4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певческого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голоса (в технике сильного импеданса). Главное, чтобы процесс пронизывал весь учебный объем работ, чтобы выработалась норма общения поставленным голосом, чтобы при фонации - речевой, певческой - выдерживалась опора звука, только в этом случае можно выйти на искомый уровень культуры - важнейшую задачу основной школы.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современная музыкально-педагогическая наука сформировала целый ряд логически обоснованных и на практике проверенных методик вокально-хоровой работы в школе. Эффективность их применения во многом зависит от условий обучения: периодичности уроков, количества часов, численности классов, возможности деления классов на группы, штатной и кадровой обеспеченности школ профессиональными педагогами.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особенности учебного процесса в современной общеобразовательной школе приводят к необходимости каждого творчески мыслящего педагога </w:t>
      </w:r>
      <w:r w:rsidR="008F24DE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 индивидуальный подход к обучению,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основываясь на фундаментальных положениях разобранных методик вокально-хоровой работы.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учащихся в музыкальный творческий процесс в доступной каждому ребёнку форме пения способствует </w:t>
      </w:r>
      <w:r w:rsidR="00FF08E4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развитию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музыкальной культуры, приобщает детей к подлинным нравственным и моральным ценностям, чем ослабляет разрушающее действие на личность средств массовой информации и уличной среды.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передовых школ свидетельствует об огромном внимании со стороны педагогов к процессу овладения знаниями и навыками в процессе обучения пению. Это обучение никогда не ограничивалось чисто техническими вокально-хоровыми навыками, а предусматривало навыки, связанные с выразительностью и убедительностью исполнения.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Выразительность исполнения выступает как условие эстетического воспитания детей средствами вокального искусства и достигается за счёт: мимики, выражения глаз, жестов и движений; богатства тембровых красок голоса; динамических оттенков и отточенности фразировки; чистоты интонирования; разборчивости и осмысленности дикции; темпа; пауз и цезур, имеющих синтаксическое значение. Выразительность исполнения формируется на основе осмысления содержания музыкального произведения и его эмоционального переживания детьми.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показал анализ, одними из наиболее научно-обоснованных и проверенных на практике методик являются 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</w:t>
      </w:r>
      <w:proofErr w:type="gram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методика комплексного музыкально-певческого воспитания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Д.Огороднова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фонопедический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развития голоса В. Емельянова;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методика формирования певческих навыков Г. Стуловой;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методика профессионализации обучения Л.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Венгрус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2AE0" w:rsidRPr="0069375F" w:rsidRDefault="00712AE0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-методика становления детского хор Г.Струве 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комплексного музыкально-певческого воспитания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Д.Огороднова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комплексное развитие всех музыкальных 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способностей при бережном воспитании голоса. Эта методика развивалась более 25 лет на опыте преподавания в школах Москвы, Липецка и Ленинградской области.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Фонопедический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развития голоса В. Емельянова представляет собой комплекс педагогических воздействий, обеспечивающих постепенную активизацию и координацию нервно-мышечного аппарата гортани, коррекцию дыхания и личности ребёнка в целом.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формирования певческих навыков Г. Стуловой представляет собой совокупность способов развития основных вокальн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хоровых навыков, овладение которыми необходимо учащимся в школе.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профессионализации обучения Л.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Венгрус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основывается на методе начального интенсивного хорового пения, предполагает индивидуальную постановку голоса в технике сильного импеданса (физиологически естественной для человеческого организма) и формирование «фундамента музыкальности» в процессе хорового пения.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задача учителя музыки – грамотно применять разработанные материалы и прививать учащимся любовь к музыке и пению. </w:t>
      </w:r>
      <w:proofErr w:type="gram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Важно, чтобы подростки; слушающие сейчас, в основном, простые мелодии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попсовых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песен или реп, в котором пения нет вообще; познакомились с богатым наследием отечественной и зарубежной музыкальной культуры, оценили, полюбили и захотели сами приобщиться к её исполнению.</w:t>
      </w:r>
      <w:proofErr w:type="gram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Таким образом, учитель музыки сможет расширить сферу практики пения, привить детям интерес к хоровому пению, научит петь правильно и красиво, воспитает хороший музыкальный вкус у своих учеников.</w:t>
      </w:r>
    </w:p>
    <w:p w:rsidR="00FD0FC8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Хоровое пение, как исполнительское искусство, - наиболее доступный и любимый вид детского творчества. Оно не требует каких-либо дополнительных затрат, так как человеческий голос универсален и общедоступен. Исполняя музыкальное произведение, ребенок не только приобщается к музыкальной культуре, но и сам создает музыкальную культуру, художественные ценности.</w:t>
      </w:r>
    </w:p>
    <w:p w:rsidR="00901D64" w:rsidRPr="0069375F" w:rsidRDefault="00FD0FC8" w:rsidP="002B7F2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Песня — это драгоценная область музыкально-поэтического искусства. «В известном смысле можно сказать, — пишет Д. Б. </w:t>
      </w:r>
      <w:proofErr w:type="spellStart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Кабалевский</w:t>
      </w:r>
      <w:proofErr w:type="spellEnd"/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, — что с песни начинается и на песню</w:t>
      </w:r>
      <w:r w:rsidR="00DB290F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24D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опирается почти вся музыка»</w:t>
      </w:r>
      <w:r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 так важно, чтобы наши ученики полюбили песню, умели ее красиво и правильно исполнять, чтобы несли песенную культуру в жизнь.</w:t>
      </w:r>
      <w:r w:rsidR="009424D1" w:rsidRPr="006937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1D64" w:rsidRPr="0069375F">
        <w:rPr>
          <w:rFonts w:ascii="Times New Roman" w:hAnsi="Times New Roman" w:cs="Times New Roman"/>
          <w:color w:val="000000"/>
          <w:sz w:val="28"/>
          <w:szCs w:val="28"/>
        </w:rPr>
        <w:t>В своей статье я опиралась на изучение большинства доступных мне исследований</w:t>
      </w:r>
      <w:r w:rsidR="009424D1" w:rsidRPr="0069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D64" w:rsidRPr="0069375F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методики вокального воспитания детей. </w:t>
      </w:r>
    </w:p>
    <w:p w:rsidR="00FD0FC8" w:rsidRPr="0069375F" w:rsidRDefault="00FD0FC8" w:rsidP="002B7F2F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F30" w:rsidRPr="0069375F" w:rsidRDefault="00157F30" w:rsidP="002B7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ED1" w:rsidRPr="0069375F" w:rsidRDefault="00761ED1" w:rsidP="002B7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ED1" w:rsidRPr="0069375F" w:rsidRDefault="00761ED1" w:rsidP="002B7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ED1" w:rsidRPr="0069375F" w:rsidRDefault="00761ED1" w:rsidP="002B7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ED1" w:rsidRPr="0069375F" w:rsidRDefault="00761ED1" w:rsidP="002B7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ED1" w:rsidRPr="0069375F" w:rsidRDefault="00761ED1" w:rsidP="002B7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A4D" w:rsidRPr="0069375F" w:rsidRDefault="00115A4D" w:rsidP="002B7F2F">
      <w:pPr>
        <w:pStyle w:val="a3"/>
        <w:spacing w:after="202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115A4D" w:rsidRPr="0069375F" w:rsidRDefault="00115A4D" w:rsidP="002B7F2F">
      <w:pPr>
        <w:pStyle w:val="a3"/>
        <w:spacing w:after="202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69375F" w:rsidRDefault="00115A4D" w:rsidP="002B7F2F">
      <w:pPr>
        <w:pStyle w:val="a3"/>
        <w:spacing w:after="202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69375F">
        <w:rPr>
          <w:rFonts w:eastAsiaTheme="minorEastAsia"/>
          <w:sz w:val="28"/>
          <w:szCs w:val="28"/>
        </w:rPr>
        <w:t xml:space="preserve">                                         </w:t>
      </w:r>
    </w:p>
    <w:p w:rsidR="002B7F2F" w:rsidRDefault="0069375F" w:rsidP="002B7F2F">
      <w:pPr>
        <w:pStyle w:val="a3"/>
        <w:spacing w:after="202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</w:t>
      </w:r>
    </w:p>
    <w:p w:rsidR="002B7F2F" w:rsidRDefault="002B7F2F" w:rsidP="002B7F2F">
      <w:pPr>
        <w:pStyle w:val="a3"/>
        <w:spacing w:after="202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2B7F2F" w:rsidRDefault="002B7F2F" w:rsidP="002B7F2F">
      <w:pPr>
        <w:pStyle w:val="a3"/>
        <w:spacing w:after="202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2B7F2F" w:rsidRDefault="002B7F2F" w:rsidP="002B7F2F">
      <w:pPr>
        <w:pStyle w:val="a3"/>
        <w:spacing w:after="202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761ED1" w:rsidRPr="0069375F" w:rsidRDefault="002B7F2F" w:rsidP="002B7F2F">
      <w:pPr>
        <w:pStyle w:val="a3"/>
        <w:spacing w:after="202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</w:t>
      </w:r>
      <w:r w:rsidR="0069375F">
        <w:rPr>
          <w:rFonts w:eastAsiaTheme="minorEastAsia"/>
          <w:sz w:val="28"/>
          <w:szCs w:val="28"/>
        </w:rPr>
        <w:t xml:space="preserve"> </w:t>
      </w:r>
      <w:r w:rsidR="00761ED1" w:rsidRPr="0069375F">
        <w:rPr>
          <w:b/>
          <w:sz w:val="28"/>
          <w:szCs w:val="28"/>
        </w:rPr>
        <w:t>Список литературы</w:t>
      </w:r>
    </w:p>
    <w:p w:rsidR="00094ED8" w:rsidRPr="0069375F" w:rsidRDefault="00094ED8" w:rsidP="002B7F2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9375F">
        <w:rPr>
          <w:sz w:val="28"/>
          <w:szCs w:val="28"/>
        </w:rPr>
        <w:lastRenderedPageBreak/>
        <w:t xml:space="preserve">1.Алмазов, Е.И. О возрастных особенностях певческого голоса у дошкольников, школьников и молодёжи. </w:t>
      </w:r>
      <w:r w:rsidR="00A216AC" w:rsidRPr="0069375F">
        <w:rPr>
          <w:sz w:val="28"/>
          <w:szCs w:val="28"/>
        </w:rPr>
        <w:t>В кн.: [Текст]</w:t>
      </w:r>
      <w:r w:rsidR="00A216AC" w:rsidRPr="0069375F">
        <w:rPr>
          <w:color w:val="000000"/>
          <w:sz w:val="28"/>
          <w:szCs w:val="28"/>
        </w:rPr>
        <w:t>: Музыкальное воспитание в школе</w:t>
      </w:r>
      <w:proofErr w:type="gramStart"/>
      <w:r w:rsidR="00EE5B4B" w:rsidRPr="0069375F">
        <w:rPr>
          <w:color w:val="000000"/>
          <w:sz w:val="28"/>
          <w:szCs w:val="28"/>
        </w:rPr>
        <w:t>.-</w:t>
      </w:r>
      <w:proofErr w:type="gramEnd"/>
      <w:r w:rsidR="00EE5B4B" w:rsidRPr="0069375F">
        <w:rPr>
          <w:color w:val="000000"/>
          <w:sz w:val="28"/>
          <w:szCs w:val="28"/>
        </w:rPr>
        <w:t>Вып.10.</w:t>
      </w:r>
      <w:r w:rsidR="00A216AC" w:rsidRPr="0069375F">
        <w:rPr>
          <w:color w:val="000000"/>
          <w:sz w:val="28"/>
          <w:szCs w:val="28"/>
        </w:rPr>
        <w:t xml:space="preserve"> /Е.И. Алмазо</w:t>
      </w:r>
      <w:proofErr w:type="gramStart"/>
      <w:r w:rsidR="00A216AC" w:rsidRPr="0069375F">
        <w:rPr>
          <w:color w:val="000000"/>
          <w:sz w:val="28"/>
          <w:szCs w:val="28"/>
        </w:rPr>
        <w:t>в-</w:t>
      </w:r>
      <w:proofErr w:type="gramEnd"/>
      <w:r w:rsidRPr="0069375F">
        <w:rPr>
          <w:sz w:val="28"/>
          <w:szCs w:val="28"/>
        </w:rPr>
        <w:t xml:space="preserve"> М.</w:t>
      </w:r>
      <w:r w:rsidR="00A216AC" w:rsidRPr="0069375F">
        <w:rPr>
          <w:sz w:val="28"/>
          <w:szCs w:val="28"/>
        </w:rPr>
        <w:t>:</w:t>
      </w:r>
      <w:r w:rsidRPr="0069375F">
        <w:rPr>
          <w:sz w:val="28"/>
          <w:szCs w:val="28"/>
        </w:rPr>
        <w:t xml:space="preserve">, </w:t>
      </w:r>
      <w:r w:rsidR="00A216AC" w:rsidRPr="0069375F">
        <w:rPr>
          <w:sz w:val="28"/>
          <w:szCs w:val="28"/>
        </w:rPr>
        <w:t>Музыка,</w:t>
      </w:r>
      <w:r w:rsidR="00EE5B4B" w:rsidRPr="0069375F">
        <w:rPr>
          <w:sz w:val="28"/>
          <w:szCs w:val="28"/>
        </w:rPr>
        <w:t>1971</w:t>
      </w:r>
      <w:r w:rsidRPr="0069375F">
        <w:rPr>
          <w:sz w:val="28"/>
          <w:szCs w:val="28"/>
        </w:rPr>
        <w:t>.</w:t>
      </w:r>
      <w:r w:rsidR="00EE5B4B" w:rsidRPr="0069375F">
        <w:rPr>
          <w:sz w:val="28"/>
          <w:szCs w:val="28"/>
        </w:rPr>
        <w:t>- 105-170</w:t>
      </w:r>
      <w:r w:rsidR="00A216AC" w:rsidRPr="0069375F">
        <w:rPr>
          <w:sz w:val="28"/>
          <w:szCs w:val="28"/>
        </w:rPr>
        <w:t xml:space="preserve"> с.:</w:t>
      </w:r>
    </w:p>
    <w:p w:rsidR="0060512C" w:rsidRPr="0069375F" w:rsidRDefault="002B7F2F" w:rsidP="002B7F2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512C" w:rsidRPr="0069375F">
        <w:rPr>
          <w:sz w:val="28"/>
          <w:szCs w:val="28"/>
        </w:rPr>
        <w:t>.Венгрус</w:t>
      </w:r>
      <w:r w:rsidR="00903618" w:rsidRPr="0069375F">
        <w:rPr>
          <w:sz w:val="28"/>
          <w:szCs w:val="28"/>
        </w:rPr>
        <w:t>,</w:t>
      </w:r>
      <w:r w:rsidR="0060512C" w:rsidRPr="0069375F">
        <w:rPr>
          <w:sz w:val="28"/>
          <w:szCs w:val="28"/>
        </w:rPr>
        <w:t xml:space="preserve"> Л.А. </w:t>
      </w:r>
      <w:r w:rsidR="00717E70" w:rsidRPr="0069375F">
        <w:rPr>
          <w:sz w:val="28"/>
          <w:szCs w:val="28"/>
        </w:rPr>
        <w:t>Многозначные таблицы « фундамент музыкальности» детей 3-18 лет</w:t>
      </w:r>
      <w:proofErr w:type="gramStart"/>
      <w:r w:rsidR="00717E70" w:rsidRPr="0069375F">
        <w:rPr>
          <w:sz w:val="28"/>
          <w:szCs w:val="28"/>
        </w:rPr>
        <w:t xml:space="preserve"> :</w:t>
      </w:r>
      <w:proofErr w:type="gramEnd"/>
      <w:r w:rsidR="00717E70" w:rsidRPr="0069375F">
        <w:rPr>
          <w:sz w:val="28"/>
          <w:szCs w:val="28"/>
        </w:rPr>
        <w:t xml:space="preserve"> музыкальный всеобуч </w:t>
      </w:r>
      <w:r w:rsidR="00E93A64" w:rsidRPr="0069375F">
        <w:rPr>
          <w:sz w:val="28"/>
          <w:szCs w:val="28"/>
        </w:rPr>
        <w:t>[Текст]</w:t>
      </w:r>
      <w:r w:rsidR="00DA7A24" w:rsidRPr="0069375F">
        <w:rPr>
          <w:color w:val="000000"/>
          <w:sz w:val="28"/>
          <w:szCs w:val="28"/>
        </w:rPr>
        <w:t xml:space="preserve">: Монография </w:t>
      </w:r>
      <w:r w:rsidR="00E93A64" w:rsidRPr="0069375F">
        <w:rPr>
          <w:color w:val="000000"/>
          <w:sz w:val="28"/>
          <w:szCs w:val="28"/>
        </w:rPr>
        <w:t>/</w:t>
      </w:r>
      <w:proofErr w:type="spellStart"/>
      <w:r w:rsidR="00DB290F" w:rsidRPr="0069375F">
        <w:rPr>
          <w:color w:val="000000"/>
          <w:sz w:val="28"/>
          <w:szCs w:val="28"/>
        </w:rPr>
        <w:t>Л.А.Венгрус</w:t>
      </w:r>
      <w:proofErr w:type="spellEnd"/>
      <w:r w:rsidR="00DB290F" w:rsidRPr="0069375F">
        <w:rPr>
          <w:color w:val="000000"/>
          <w:sz w:val="28"/>
          <w:szCs w:val="28"/>
        </w:rPr>
        <w:t>.</w:t>
      </w:r>
      <w:r w:rsidR="00CB4A14" w:rsidRPr="0069375F">
        <w:rPr>
          <w:color w:val="000000"/>
          <w:sz w:val="28"/>
          <w:szCs w:val="28"/>
        </w:rPr>
        <w:t xml:space="preserve"> </w:t>
      </w:r>
      <w:proofErr w:type="spellStart"/>
      <w:r w:rsidR="00E93A64" w:rsidRPr="0069375F">
        <w:rPr>
          <w:color w:val="000000"/>
          <w:sz w:val="28"/>
          <w:szCs w:val="28"/>
        </w:rPr>
        <w:t>Библиогр</w:t>
      </w:r>
      <w:proofErr w:type="spellEnd"/>
      <w:r w:rsidR="00DA7A24" w:rsidRPr="0069375F">
        <w:rPr>
          <w:color w:val="000000"/>
          <w:sz w:val="28"/>
          <w:szCs w:val="28"/>
        </w:rPr>
        <w:t>.:</w:t>
      </w:r>
      <w:r w:rsidR="00CB4A14" w:rsidRPr="0069375F">
        <w:rPr>
          <w:color w:val="000000"/>
          <w:sz w:val="28"/>
          <w:szCs w:val="28"/>
        </w:rPr>
        <w:t xml:space="preserve"> </w:t>
      </w:r>
      <w:r w:rsidR="00717E70" w:rsidRPr="0069375F">
        <w:rPr>
          <w:sz w:val="28"/>
          <w:szCs w:val="28"/>
        </w:rPr>
        <w:t>СПб</w:t>
      </w:r>
      <w:proofErr w:type="gramStart"/>
      <w:r w:rsidR="00717E70" w:rsidRPr="0069375F">
        <w:rPr>
          <w:sz w:val="28"/>
          <w:szCs w:val="28"/>
        </w:rPr>
        <w:t xml:space="preserve">., </w:t>
      </w:r>
      <w:proofErr w:type="gramEnd"/>
      <w:r w:rsidR="00717E70" w:rsidRPr="0069375F">
        <w:rPr>
          <w:sz w:val="28"/>
          <w:szCs w:val="28"/>
        </w:rPr>
        <w:t>Музыка, 2009</w:t>
      </w:r>
      <w:r w:rsidR="0060512C" w:rsidRPr="0069375F">
        <w:rPr>
          <w:sz w:val="28"/>
          <w:szCs w:val="28"/>
        </w:rPr>
        <w:t>.</w:t>
      </w:r>
      <w:r w:rsidR="001973C2" w:rsidRPr="0069375F">
        <w:rPr>
          <w:sz w:val="28"/>
          <w:szCs w:val="28"/>
        </w:rPr>
        <w:t>-</w:t>
      </w:r>
      <w:r w:rsidR="00E93A64" w:rsidRPr="0069375F">
        <w:rPr>
          <w:sz w:val="28"/>
          <w:szCs w:val="28"/>
        </w:rPr>
        <w:t xml:space="preserve"> </w:t>
      </w:r>
      <w:r w:rsidR="00717E70" w:rsidRPr="0069375F">
        <w:rPr>
          <w:sz w:val="28"/>
          <w:szCs w:val="28"/>
        </w:rPr>
        <w:t>260</w:t>
      </w:r>
      <w:r w:rsidR="001973C2" w:rsidRPr="0069375F">
        <w:rPr>
          <w:sz w:val="28"/>
          <w:szCs w:val="28"/>
        </w:rPr>
        <w:t xml:space="preserve"> </w:t>
      </w:r>
      <w:r w:rsidR="00E93A64" w:rsidRPr="0069375F">
        <w:rPr>
          <w:sz w:val="28"/>
          <w:szCs w:val="28"/>
        </w:rPr>
        <w:t>с.:</w:t>
      </w:r>
    </w:p>
    <w:p w:rsidR="0060512C" w:rsidRPr="0069375F" w:rsidRDefault="002B7F2F" w:rsidP="002B7F2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E1F" w:rsidRPr="0069375F">
        <w:rPr>
          <w:sz w:val="28"/>
          <w:szCs w:val="28"/>
        </w:rPr>
        <w:t>.</w:t>
      </w:r>
      <w:r w:rsidR="0060512C" w:rsidRPr="0069375F">
        <w:rPr>
          <w:sz w:val="28"/>
          <w:szCs w:val="28"/>
        </w:rPr>
        <w:t>Емельянов</w:t>
      </w:r>
      <w:r w:rsidR="00385F50" w:rsidRPr="0069375F">
        <w:rPr>
          <w:sz w:val="28"/>
          <w:szCs w:val="28"/>
        </w:rPr>
        <w:t>,</w:t>
      </w:r>
      <w:r w:rsidR="0060512C" w:rsidRPr="0069375F">
        <w:rPr>
          <w:sz w:val="28"/>
          <w:szCs w:val="28"/>
        </w:rPr>
        <w:t xml:space="preserve"> В.В. Развит</w:t>
      </w:r>
      <w:r w:rsidR="007100EC" w:rsidRPr="0069375F">
        <w:rPr>
          <w:sz w:val="28"/>
          <w:szCs w:val="28"/>
        </w:rPr>
        <w:t>ие голоса. Координация и тренинг</w:t>
      </w:r>
      <w:r w:rsidR="00DA7A24" w:rsidRPr="0069375F">
        <w:rPr>
          <w:sz w:val="28"/>
          <w:szCs w:val="28"/>
        </w:rPr>
        <w:t xml:space="preserve"> [Текст]</w:t>
      </w:r>
      <w:r w:rsidR="00DA7A24" w:rsidRPr="0069375F">
        <w:rPr>
          <w:color w:val="000000"/>
          <w:sz w:val="28"/>
          <w:szCs w:val="28"/>
        </w:rPr>
        <w:t xml:space="preserve">: </w:t>
      </w:r>
      <w:r w:rsidR="00B830B0" w:rsidRPr="0069375F">
        <w:rPr>
          <w:color w:val="000000"/>
          <w:sz w:val="28"/>
          <w:szCs w:val="28"/>
        </w:rPr>
        <w:t>Учебн</w:t>
      </w:r>
      <w:r w:rsidR="007F07D7" w:rsidRPr="0069375F">
        <w:rPr>
          <w:color w:val="000000"/>
          <w:sz w:val="28"/>
          <w:szCs w:val="28"/>
        </w:rPr>
        <w:t>о-методическое пособие для учителей</w:t>
      </w:r>
      <w:r w:rsidR="00DA7A24" w:rsidRPr="0069375F">
        <w:rPr>
          <w:color w:val="000000"/>
          <w:sz w:val="28"/>
          <w:szCs w:val="28"/>
        </w:rPr>
        <w:t>/В.В. Емельяно</w:t>
      </w:r>
      <w:proofErr w:type="gramStart"/>
      <w:r w:rsidR="00DA7A24" w:rsidRPr="0069375F">
        <w:rPr>
          <w:color w:val="000000"/>
          <w:sz w:val="28"/>
          <w:szCs w:val="28"/>
        </w:rPr>
        <w:t>в</w:t>
      </w:r>
      <w:r w:rsidR="00B830B0" w:rsidRPr="0069375F">
        <w:rPr>
          <w:sz w:val="28"/>
          <w:szCs w:val="28"/>
        </w:rPr>
        <w:t>-</w:t>
      </w:r>
      <w:proofErr w:type="gramEnd"/>
      <w:r w:rsidR="00B830B0" w:rsidRPr="0069375F">
        <w:rPr>
          <w:sz w:val="28"/>
          <w:szCs w:val="28"/>
        </w:rPr>
        <w:t xml:space="preserve"> </w:t>
      </w:r>
      <w:r w:rsidR="007F07D7" w:rsidRPr="0069375F">
        <w:rPr>
          <w:sz w:val="28"/>
          <w:szCs w:val="28"/>
        </w:rPr>
        <w:t>Серия «Мир медицины»-</w:t>
      </w:r>
      <w:r w:rsidR="00B830B0" w:rsidRPr="0069375F">
        <w:rPr>
          <w:sz w:val="28"/>
          <w:szCs w:val="28"/>
        </w:rPr>
        <w:t>СПб.,</w:t>
      </w:r>
      <w:r w:rsidR="007F07D7" w:rsidRPr="0069375F">
        <w:rPr>
          <w:sz w:val="28"/>
          <w:szCs w:val="28"/>
        </w:rPr>
        <w:t xml:space="preserve"> Издательство</w:t>
      </w:r>
      <w:r w:rsidR="00B830B0" w:rsidRPr="0069375F">
        <w:rPr>
          <w:sz w:val="28"/>
          <w:szCs w:val="28"/>
        </w:rPr>
        <w:t xml:space="preserve"> </w:t>
      </w:r>
      <w:r w:rsidR="007F07D7" w:rsidRPr="0069375F">
        <w:rPr>
          <w:sz w:val="28"/>
          <w:szCs w:val="28"/>
        </w:rPr>
        <w:t>«</w:t>
      </w:r>
      <w:r w:rsidR="00B830B0" w:rsidRPr="0069375F">
        <w:rPr>
          <w:sz w:val="28"/>
          <w:szCs w:val="28"/>
        </w:rPr>
        <w:t>Лань</w:t>
      </w:r>
      <w:r w:rsidR="007F07D7" w:rsidRPr="0069375F">
        <w:rPr>
          <w:sz w:val="28"/>
          <w:szCs w:val="28"/>
        </w:rPr>
        <w:t>», 2000</w:t>
      </w:r>
      <w:r w:rsidR="0060512C" w:rsidRPr="0069375F">
        <w:rPr>
          <w:sz w:val="28"/>
          <w:szCs w:val="28"/>
        </w:rPr>
        <w:t>.</w:t>
      </w:r>
      <w:r w:rsidR="00DA7A24" w:rsidRPr="0069375F">
        <w:rPr>
          <w:sz w:val="28"/>
          <w:szCs w:val="28"/>
        </w:rPr>
        <w:t xml:space="preserve">- </w:t>
      </w:r>
      <w:r w:rsidR="00B830B0" w:rsidRPr="0069375F">
        <w:rPr>
          <w:sz w:val="28"/>
          <w:szCs w:val="28"/>
        </w:rPr>
        <w:t>192</w:t>
      </w:r>
      <w:r w:rsidR="00DA7A24" w:rsidRPr="0069375F">
        <w:rPr>
          <w:sz w:val="28"/>
          <w:szCs w:val="28"/>
        </w:rPr>
        <w:t xml:space="preserve"> с:.</w:t>
      </w:r>
    </w:p>
    <w:p w:rsidR="0060512C" w:rsidRPr="0069375F" w:rsidRDefault="002B7F2F" w:rsidP="002B7F2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5B4B" w:rsidRPr="0069375F">
        <w:rPr>
          <w:sz w:val="28"/>
          <w:szCs w:val="28"/>
        </w:rPr>
        <w:t>.</w:t>
      </w:r>
      <w:r w:rsidR="0060512C" w:rsidRPr="0069375F">
        <w:rPr>
          <w:sz w:val="28"/>
          <w:szCs w:val="28"/>
        </w:rPr>
        <w:t xml:space="preserve"> </w:t>
      </w:r>
      <w:r w:rsidR="003553F3" w:rsidRPr="0069375F">
        <w:rPr>
          <w:sz w:val="28"/>
          <w:szCs w:val="28"/>
        </w:rPr>
        <w:t>Емельянов, В.В. Развитие голоса. Координация и тренинг [Текст]</w:t>
      </w:r>
      <w:r w:rsidR="003553F3" w:rsidRPr="0069375F">
        <w:rPr>
          <w:color w:val="000000"/>
          <w:sz w:val="28"/>
          <w:szCs w:val="28"/>
        </w:rPr>
        <w:t xml:space="preserve">: </w:t>
      </w:r>
      <w:r w:rsidR="00B80C7A" w:rsidRPr="0069375F">
        <w:rPr>
          <w:color w:val="000000"/>
          <w:sz w:val="28"/>
          <w:szCs w:val="28"/>
        </w:rPr>
        <w:t>Учебник для вузов. Специальная литература</w:t>
      </w:r>
      <w:r w:rsidR="003553F3" w:rsidRPr="0069375F">
        <w:rPr>
          <w:color w:val="000000"/>
          <w:sz w:val="28"/>
          <w:szCs w:val="28"/>
        </w:rPr>
        <w:t>/В.В. Емельянов</w:t>
      </w:r>
      <w:r w:rsidR="003553F3" w:rsidRPr="0069375F">
        <w:rPr>
          <w:sz w:val="28"/>
          <w:szCs w:val="28"/>
        </w:rPr>
        <w:t xml:space="preserve">- </w:t>
      </w:r>
      <w:r w:rsidR="00B80C7A" w:rsidRPr="0069375F">
        <w:rPr>
          <w:sz w:val="28"/>
          <w:szCs w:val="28"/>
        </w:rPr>
        <w:t xml:space="preserve">3-е </w:t>
      </w:r>
      <w:proofErr w:type="spellStart"/>
      <w:r w:rsidR="00B80C7A" w:rsidRPr="0069375F">
        <w:rPr>
          <w:sz w:val="28"/>
          <w:szCs w:val="28"/>
        </w:rPr>
        <w:t>изд</w:t>
      </w:r>
      <w:proofErr w:type="spellEnd"/>
      <w:r w:rsidR="00B80C7A" w:rsidRPr="0069375F">
        <w:rPr>
          <w:sz w:val="28"/>
          <w:szCs w:val="28"/>
        </w:rPr>
        <w:t>.</w:t>
      </w:r>
      <w:proofErr w:type="gramStart"/>
      <w:r w:rsidR="00B80C7A" w:rsidRPr="0069375F">
        <w:rPr>
          <w:sz w:val="28"/>
          <w:szCs w:val="28"/>
        </w:rPr>
        <w:t>,</w:t>
      </w:r>
      <w:proofErr w:type="spellStart"/>
      <w:r w:rsidR="00B80C7A" w:rsidRPr="0069375F">
        <w:rPr>
          <w:sz w:val="28"/>
          <w:szCs w:val="28"/>
        </w:rPr>
        <w:t>и</w:t>
      </w:r>
      <w:proofErr w:type="gramEnd"/>
      <w:r w:rsidR="00B80C7A" w:rsidRPr="0069375F">
        <w:rPr>
          <w:sz w:val="28"/>
          <w:szCs w:val="28"/>
        </w:rPr>
        <w:t>спр</w:t>
      </w:r>
      <w:proofErr w:type="spellEnd"/>
      <w:r w:rsidR="00B80C7A" w:rsidRPr="0069375F">
        <w:rPr>
          <w:sz w:val="28"/>
          <w:szCs w:val="28"/>
        </w:rPr>
        <w:t>.-</w:t>
      </w:r>
      <w:r w:rsidR="003553F3" w:rsidRPr="0069375F">
        <w:rPr>
          <w:sz w:val="28"/>
          <w:szCs w:val="28"/>
        </w:rPr>
        <w:t>СПб.</w:t>
      </w:r>
      <w:r w:rsidR="00B80C7A" w:rsidRPr="0069375F">
        <w:rPr>
          <w:sz w:val="28"/>
          <w:szCs w:val="28"/>
        </w:rPr>
        <w:t>:</w:t>
      </w:r>
      <w:r w:rsidR="003553F3" w:rsidRPr="0069375F">
        <w:rPr>
          <w:sz w:val="28"/>
          <w:szCs w:val="28"/>
        </w:rPr>
        <w:t>, Издательство «Лань», 2003.- 192 с:.</w:t>
      </w:r>
    </w:p>
    <w:p w:rsidR="0060512C" w:rsidRPr="0069375F" w:rsidRDefault="002B7F2F" w:rsidP="002B7F2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0E1F" w:rsidRPr="0069375F">
        <w:rPr>
          <w:sz w:val="28"/>
          <w:szCs w:val="28"/>
        </w:rPr>
        <w:t>.</w:t>
      </w:r>
      <w:r w:rsidR="00385F50" w:rsidRPr="0069375F">
        <w:rPr>
          <w:sz w:val="28"/>
          <w:szCs w:val="28"/>
        </w:rPr>
        <w:t xml:space="preserve"> </w:t>
      </w:r>
      <w:proofErr w:type="spellStart"/>
      <w:r w:rsidR="00385F50" w:rsidRPr="0069375F">
        <w:rPr>
          <w:sz w:val="28"/>
          <w:szCs w:val="28"/>
        </w:rPr>
        <w:t>Кабалевский</w:t>
      </w:r>
      <w:proofErr w:type="spellEnd"/>
      <w:r w:rsidR="00385F50" w:rsidRPr="0069375F">
        <w:rPr>
          <w:sz w:val="28"/>
          <w:szCs w:val="28"/>
        </w:rPr>
        <w:t xml:space="preserve">, </w:t>
      </w:r>
      <w:r w:rsidR="009E788F" w:rsidRPr="0069375F">
        <w:rPr>
          <w:sz w:val="28"/>
          <w:szCs w:val="28"/>
        </w:rPr>
        <w:t xml:space="preserve"> Д.Б. </w:t>
      </w:r>
      <w:r w:rsidR="0060512C" w:rsidRPr="0069375F">
        <w:rPr>
          <w:sz w:val="28"/>
          <w:szCs w:val="28"/>
        </w:rPr>
        <w:t>Программа по музыке для общеобразовательной школы. 1-3 класс</w:t>
      </w:r>
      <w:proofErr w:type="gramStart"/>
      <w:r w:rsidR="0060512C" w:rsidRPr="0069375F">
        <w:rPr>
          <w:sz w:val="28"/>
          <w:szCs w:val="28"/>
        </w:rPr>
        <w:t>ы</w:t>
      </w:r>
      <w:r w:rsidR="009E788F" w:rsidRPr="0069375F">
        <w:rPr>
          <w:sz w:val="28"/>
          <w:szCs w:val="28"/>
        </w:rPr>
        <w:t>[</w:t>
      </w:r>
      <w:proofErr w:type="gramEnd"/>
      <w:r w:rsidR="009E788F" w:rsidRPr="0069375F">
        <w:rPr>
          <w:sz w:val="28"/>
          <w:szCs w:val="28"/>
        </w:rPr>
        <w:t>Текст]</w:t>
      </w:r>
      <w:r w:rsidR="009E788F" w:rsidRPr="0069375F">
        <w:rPr>
          <w:color w:val="000000"/>
          <w:sz w:val="28"/>
          <w:szCs w:val="28"/>
        </w:rPr>
        <w:t xml:space="preserve">: </w:t>
      </w:r>
      <w:r w:rsidR="009E788F" w:rsidRPr="0069375F">
        <w:rPr>
          <w:sz w:val="28"/>
          <w:szCs w:val="28"/>
        </w:rPr>
        <w:t xml:space="preserve"> Учебное пособие </w:t>
      </w:r>
      <w:r w:rsidR="0060512C" w:rsidRPr="0069375F">
        <w:rPr>
          <w:sz w:val="28"/>
          <w:szCs w:val="28"/>
        </w:rPr>
        <w:t xml:space="preserve">/ </w:t>
      </w:r>
      <w:r w:rsidR="009E788F" w:rsidRPr="0069375F">
        <w:rPr>
          <w:sz w:val="28"/>
          <w:szCs w:val="28"/>
        </w:rPr>
        <w:t xml:space="preserve">Д.Б. </w:t>
      </w:r>
      <w:proofErr w:type="spellStart"/>
      <w:r w:rsidR="009E788F" w:rsidRPr="0069375F">
        <w:rPr>
          <w:sz w:val="28"/>
          <w:szCs w:val="28"/>
        </w:rPr>
        <w:t>Кабалевский</w:t>
      </w:r>
      <w:proofErr w:type="spellEnd"/>
      <w:r w:rsidR="009E788F" w:rsidRPr="0069375F">
        <w:rPr>
          <w:sz w:val="28"/>
          <w:szCs w:val="28"/>
        </w:rPr>
        <w:t xml:space="preserve"> </w:t>
      </w:r>
      <w:proofErr w:type="gramStart"/>
      <w:r w:rsidR="009E788F" w:rsidRPr="0069375F">
        <w:rPr>
          <w:sz w:val="28"/>
          <w:szCs w:val="28"/>
        </w:rPr>
        <w:t>-</w:t>
      </w:r>
      <w:r w:rsidR="0060512C" w:rsidRPr="0069375F">
        <w:rPr>
          <w:sz w:val="28"/>
          <w:szCs w:val="28"/>
        </w:rPr>
        <w:t>М</w:t>
      </w:r>
      <w:proofErr w:type="gramEnd"/>
      <w:r w:rsidR="0060512C" w:rsidRPr="0069375F">
        <w:rPr>
          <w:sz w:val="28"/>
          <w:szCs w:val="28"/>
        </w:rPr>
        <w:t>.</w:t>
      </w:r>
      <w:r w:rsidR="00385F50" w:rsidRPr="0069375F">
        <w:rPr>
          <w:sz w:val="28"/>
          <w:szCs w:val="28"/>
        </w:rPr>
        <w:t>:</w:t>
      </w:r>
      <w:r w:rsidR="0060512C" w:rsidRPr="0069375F">
        <w:rPr>
          <w:sz w:val="28"/>
          <w:szCs w:val="28"/>
        </w:rPr>
        <w:t>, 1977.</w:t>
      </w:r>
      <w:r w:rsidR="006413DF" w:rsidRPr="0069375F">
        <w:rPr>
          <w:b/>
          <w:bCs/>
          <w:sz w:val="28"/>
          <w:szCs w:val="28"/>
        </w:rPr>
        <w:t xml:space="preserve"> </w:t>
      </w:r>
      <w:r w:rsidR="006413DF" w:rsidRPr="0069375F">
        <w:rPr>
          <w:sz w:val="28"/>
          <w:szCs w:val="28"/>
        </w:rPr>
        <w:t xml:space="preserve">Учебное издание. — </w:t>
      </w:r>
      <w:r w:rsidR="006413DF" w:rsidRPr="0069375F">
        <w:rPr>
          <w:bCs/>
          <w:sz w:val="28"/>
          <w:szCs w:val="28"/>
        </w:rPr>
        <w:t>3</w:t>
      </w:r>
      <w:r w:rsidR="006413DF" w:rsidRPr="0069375F">
        <w:rPr>
          <w:sz w:val="28"/>
          <w:szCs w:val="28"/>
        </w:rPr>
        <w:t xml:space="preserve">-е изд. — </w:t>
      </w:r>
      <w:r w:rsidR="006413DF" w:rsidRPr="0069375F">
        <w:rPr>
          <w:bCs/>
          <w:sz w:val="28"/>
          <w:szCs w:val="28"/>
        </w:rPr>
        <w:t>М</w:t>
      </w:r>
      <w:r w:rsidR="006413DF" w:rsidRPr="0069375F">
        <w:rPr>
          <w:sz w:val="28"/>
          <w:szCs w:val="28"/>
        </w:rPr>
        <w:t>.: Просвещение, 2006. — 225 с</w:t>
      </w:r>
      <w:r w:rsidR="009E788F" w:rsidRPr="0069375F">
        <w:rPr>
          <w:sz w:val="28"/>
          <w:szCs w:val="28"/>
        </w:rPr>
        <w:t>.:</w:t>
      </w:r>
    </w:p>
    <w:p w:rsidR="00CB6970" w:rsidRPr="0069375F" w:rsidRDefault="002B7F2F" w:rsidP="002B7F2F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2AE0" w:rsidRPr="0069375F">
        <w:rPr>
          <w:sz w:val="28"/>
          <w:szCs w:val="28"/>
        </w:rPr>
        <w:t>.</w:t>
      </w:r>
      <w:r w:rsidR="00717E70" w:rsidRPr="0069375F">
        <w:rPr>
          <w:sz w:val="28"/>
          <w:szCs w:val="28"/>
        </w:rPr>
        <w:t>Струве, Г.А. Ш</w:t>
      </w:r>
      <w:r w:rsidR="00CB6970" w:rsidRPr="0069375F">
        <w:rPr>
          <w:sz w:val="28"/>
          <w:szCs w:val="28"/>
        </w:rPr>
        <w:t>кольный хор</w:t>
      </w:r>
      <w:r w:rsidR="00717E70" w:rsidRPr="0069375F">
        <w:rPr>
          <w:sz w:val="28"/>
          <w:szCs w:val="28"/>
        </w:rPr>
        <w:t xml:space="preserve"> [Текст]</w:t>
      </w:r>
      <w:r w:rsidR="00717E70" w:rsidRPr="0069375F">
        <w:rPr>
          <w:color w:val="000000"/>
          <w:sz w:val="28"/>
          <w:szCs w:val="28"/>
        </w:rPr>
        <w:t xml:space="preserve">: </w:t>
      </w:r>
      <w:r w:rsidR="00717E70" w:rsidRPr="0069375F">
        <w:rPr>
          <w:sz w:val="28"/>
          <w:szCs w:val="28"/>
        </w:rPr>
        <w:t xml:space="preserve"> Методическое пособие/Г.А. Струве  </w:t>
      </w:r>
      <w:proofErr w:type="gramStart"/>
      <w:r w:rsidR="00717E70" w:rsidRPr="0069375F">
        <w:rPr>
          <w:sz w:val="28"/>
          <w:szCs w:val="28"/>
        </w:rPr>
        <w:t>–</w:t>
      </w:r>
      <w:r w:rsidR="00717E70" w:rsidRPr="0069375F">
        <w:rPr>
          <w:color w:val="000000"/>
          <w:sz w:val="28"/>
          <w:szCs w:val="28"/>
        </w:rPr>
        <w:t>М</w:t>
      </w:r>
      <w:proofErr w:type="gramEnd"/>
      <w:r w:rsidR="00717E70" w:rsidRPr="0069375F">
        <w:rPr>
          <w:color w:val="000000"/>
          <w:sz w:val="28"/>
          <w:szCs w:val="28"/>
        </w:rPr>
        <w:t>.: Просвещение, 1981. — 191 с., ил.</w:t>
      </w:r>
    </w:p>
    <w:p w:rsidR="00761ED1" w:rsidRPr="0069375F" w:rsidRDefault="00761ED1" w:rsidP="002B7F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1ED1" w:rsidRPr="0069375F" w:rsidSect="002B7F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7F30"/>
    <w:rsid w:val="000422F2"/>
    <w:rsid w:val="00094ED8"/>
    <w:rsid w:val="000C5313"/>
    <w:rsid w:val="00115A4D"/>
    <w:rsid w:val="001337FA"/>
    <w:rsid w:val="00157305"/>
    <w:rsid w:val="00157F30"/>
    <w:rsid w:val="00194A60"/>
    <w:rsid w:val="001973C2"/>
    <w:rsid w:val="001A4CD1"/>
    <w:rsid w:val="001C7664"/>
    <w:rsid w:val="001F0E1F"/>
    <w:rsid w:val="0021797C"/>
    <w:rsid w:val="0028268F"/>
    <w:rsid w:val="00292D81"/>
    <w:rsid w:val="002B7F2F"/>
    <w:rsid w:val="00327DC3"/>
    <w:rsid w:val="00331DB3"/>
    <w:rsid w:val="003553F3"/>
    <w:rsid w:val="00385F50"/>
    <w:rsid w:val="00437F51"/>
    <w:rsid w:val="00481BBF"/>
    <w:rsid w:val="00550DA6"/>
    <w:rsid w:val="0060512C"/>
    <w:rsid w:val="00616249"/>
    <w:rsid w:val="006413DF"/>
    <w:rsid w:val="00663758"/>
    <w:rsid w:val="0069375F"/>
    <w:rsid w:val="007100EC"/>
    <w:rsid w:val="00712AE0"/>
    <w:rsid w:val="00717E70"/>
    <w:rsid w:val="00761ED1"/>
    <w:rsid w:val="007966C7"/>
    <w:rsid w:val="007F07D7"/>
    <w:rsid w:val="008F24DE"/>
    <w:rsid w:val="00901D64"/>
    <w:rsid w:val="00903618"/>
    <w:rsid w:val="00940C8E"/>
    <w:rsid w:val="009424D1"/>
    <w:rsid w:val="00995B0B"/>
    <w:rsid w:val="009C5F1C"/>
    <w:rsid w:val="009D69F4"/>
    <w:rsid w:val="009E788F"/>
    <w:rsid w:val="00A216AC"/>
    <w:rsid w:val="00AC7CAF"/>
    <w:rsid w:val="00B80C7A"/>
    <w:rsid w:val="00B830B0"/>
    <w:rsid w:val="00CB4A14"/>
    <w:rsid w:val="00CB6970"/>
    <w:rsid w:val="00D54A2E"/>
    <w:rsid w:val="00D628CA"/>
    <w:rsid w:val="00D83CC8"/>
    <w:rsid w:val="00DA7A24"/>
    <w:rsid w:val="00DB290F"/>
    <w:rsid w:val="00E93A64"/>
    <w:rsid w:val="00EB48A5"/>
    <w:rsid w:val="00EE5B4B"/>
    <w:rsid w:val="00EF153D"/>
    <w:rsid w:val="00F8748D"/>
    <w:rsid w:val="00FC4447"/>
    <w:rsid w:val="00FD0FC8"/>
    <w:rsid w:val="00FD23EE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0E1F"/>
    <w:rPr>
      <w:strike w:val="0"/>
      <w:dstrike w:val="0"/>
      <w:color w:val="45A6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8CD4-6C0E-4B10-975C-A582832A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10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ртв</dc:creator>
  <cp:keywords/>
  <dc:description/>
  <cp:lastModifiedBy>1111</cp:lastModifiedBy>
  <cp:revision>21</cp:revision>
  <dcterms:created xsi:type="dcterms:W3CDTF">2017-11-30T07:26:00Z</dcterms:created>
  <dcterms:modified xsi:type="dcterms:W3CDTF">2019-11-21T16:02:00Z</dcterms:modified>
</cp:coreProperties>
</file>